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D69" w:rsidRPr="004058B3" w:rsidRDefault="008626F9" w:rsidP="008626F9">
      <w:pPr>
        <w:rPr>
          <w:b/>
          <w:i/>
        </w:rPr>
      </w:pPr>
      <w:r w:rsidRPr="004058B3">
        <w:rPr>
          <w:rFonts w:hint="eastAsia"/>
          <w:b/>
          <w:i/>
        </w:rPr>
        <w:t>Q</w:t>
      </w:r>
      <w:r w:rsidRPr="004058B3">
        <w:rPr>
          <w:b/>
          <w:i/>
        </w:rPr>
        <w:t>3</w:t>
      </w:r>
      <w:r w:rsidR="004058B3" w:rsidRPr="004058B3">
        <w:rPr>
          <w:b/>
          <w:i/>
        </w:rPr>
        <w:t>(ai</w:t>
      </w:r>
      <w:r w:rsidRPr="004058B3">
        <w:rPr>
          <w:b/>
          <w:i/>
        </w:rPr>
        <w:t>)</w:t>
      </w:r>
      <w:r w:rsidR="004058B3" w:rsidRPr="004058B3">
        <w:rPr>
          <w:b/>
          <w:i/>
        </w:rPr>
        <w:t xml:space="preserve"> Rewrite the above table such that values “Yes” and “No” in attribute “</w:t>
      </w:r>
      <w:proofErr w:type="spellStart"/>
      <w:r w:rsidR="004058B3" w:rsidRPr="004058B3">
        <w:rPr>
          <w:b/>
          <w:i/>
        </w:rPr>
        <w:t>Buy_NintendoLabo</w:t>
      </w:r>
      <w:proofErr w:type="spellEnd"/>
      <w:r w:rsidR="004058B3" w:rsidRPr="004058B3">
        <w:rPr>
          <w:b/>
          <w:i/>
        </w:rPr>
        <w:t>” are mapped to values 1 and 0, respectively.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626F9" w:rsidTr="0079051A">
        <w:tc>
          <w:tcPr>
            <w:tcW w:w="2765" w:type="dxa"/>
            <w:vAlign w:val="center"/>
          </w:tcPr>
          <w:p w:rsidR="008626F9" w:rsidRDefault="008626F9" w:rsidP="008626F9">
            <w:pPr>
              <w:widowControl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 xml:space="preserve">No. of Computers </w:t>
            </w:r>
          </w:p>
        </w:tc>
        <w:tc>
          <w:tcPr>
            <w:tcW w:w="2765" w:type="dxa"/>
            <w:vAlign w:val="center"/>
          </w:tcPr>
          <w:p w:rsidR="008626F9" w:rsidRDefault="008626F9" w:rsidP="008626F9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 xml:space="preserve">No. of Phones </w:t>
            </w:r>
          </w:p>
        </w:tc>
        <w:tc>
          <w:tcPr>
            <w:tcW w:w="2766" w:type="dxa"/>
            <w:vAlign w:val="center"/>
          </w:tcPr>
          <w:p w:rsidR="008626F9" w:rsidRDefault="008626F9" w:rsidP="008626F9">
            <w:pPr>
              <w:rPr>
                <w:rFonts w:ascii="新細明體" w:eastAsia="新細明體" w:hAnsi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hint="eastAsia"/>
                <w:color w:val="000000"/>
              </w:rPr>
              <w:t>Buy_NintendoLabo</w:t>
            </w:r>
            <w:proofErr w:type="spellEnd"/>
          </w:p>
        </w:tc>
      </w:tr>
      <w:tr w:rsidR="008626F9" w:rsidTr="0079051A">
        <w:tc>
          <w:tcPr>
            <w:tcW w:w="2765" w:type="dxa"/>
            <w:vAlign w:val="center"/>
          </w:tcPr>
          <w:p w:rsidR="008626F9" w:rsidRDefault="008626F9" w:rsidP="008626F9">
            <w:pPr>
              <w:jc w:val="right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2</w:t>
            </w:r>
          </w:p>
        </w:tc>
        <w:tc>
          <w:tcPr>
            <w:tcW w:w="2765" w:type="dxa"/>
            <w:vAlign w:val="center"/>
          </w:tcPr>
          <w:p w:rsidR="008626F9" w:rsidRDefault="008626F9" w:rsidP="008626F9">
            <w:pPr>
              <w:jc w:val="right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0</w:t>
            </w:r>
          </w:p>
        </w:tc>
        <w:tc>
          <w:tcPr>
            <w:tcW w:w="2766" w:type="dxa"/>
            <w:vAlign w:val="center"/>
          </w:tcPr>
          <w:p w:rsidR="008626F9" w:rsidRDefault="008626F9" w:rsidP="008626F9">
            <w:pPr>
              <w:jc w:val="right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0</w:t>
            </w:r>
          </w:p>
        </w:tc>
      </w:tr>
      <w:tr w:rsidR="008626F9" w:rsidTr="0079051A">
        <w:tc>
          <w:tcPr>
            <w:tcW w:w="2765" w:type="dxa"/>
            <w:vAlign w:val="center"/>
          </w:tcPr>
          <w:p w:rsidR="008626F9" w:rsidRDefault="008626F9" w:rsidP="008626F9">
            <w:pPr>
              <w:jc w:val="right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0</w:t>
            </w:r>
          </w:p>
        </w:tc>
        <w:tc>
          <w:tcPr>
            <w:tcW w:w="2765" w:type="dxa"/>
            <w:vAlign w:val="center"/>
          </w:tcPr>
          <w:p w:rsidR="008626F9" w:rsidRDefault="008626F9" w:rsidP="008626F9">
            <w:pPr>
              <w:jc w:val="right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2</w:t>
            </w:r>
          </w:p>
        </w:tc>
        <w:tc>
          <w:tcPr>
            <w:tcW w:w="2766" w:type="dxa"/>
            <w:vAlign w:val="center"/>
          </w:tcPr>
          <w:p w:rsidR="008626F9" w:rsidRDefault="008626F9" w:rsidP="008626F9">
            <w:pPr>
              <w:jc w:val="right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0</w:t>
            </w:r>
          </w:p>
        </w:tc>
      </w:tr>
      <w:tr w:rsidR="008626F9" w:rsidTr="0079051A">
        <w:tc>
          <w:tcPr>
            <w:tcW w:w="2765" w:type="dxa"/>
            <w:vAlign w:val="center"/>
          </w:tcPr>
          <w:p w:rsidR="008626F9" w:rsidRDefault="008626F9" w:rsidP="008626F9">
            <w:pPr>
              <w:jc w:val="right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4</w:t>
            </w:r>
          </w:p>
        </w:tc>
        <w:tc>
          <w:tcPr>
            <w:tcW w:w="2765" w:type="dxa"/>
            <w:vAlign w:val="center"/>
          </w:tcPr>
          <w:p w:rsidR="008626F9" w:rsidRDefault="008626F9" w:rsidP="008626F9">
            <w:pPr>
              <w:jc w:val="right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2</w:t>
            </w:r>
          </w:p>
        </w:tc>
        <w:tc>
          <w:tcPr>
            <w:tcW w:w="2766" w:type="dxa"/>
            <w:vAlign w:val="center"/>
          </w:tcPr>
          <w:p w:rsidR="008626F9" w:rsidRDefault="008626F9" w:rsidP="008626F9">
            <w:pPr>
              <w:jc w:val="right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1</w:t>
            </w:r>
          </w:p>
        </w:tc>
      </w:tr>
      <w:tr w:rsidR="008626F9" w:rsidTr="0079051A">
        <w:tc>
          <w:tcPr>
            <w:tcW w:w="2765" w:type="dxa"/>
            <w:vAlign w:val="center"/>
          </w:tcPr>
          <w:p w:rsidR="008626F9" w:rsidRDefault="008626F9" w:rsidP="008626F9">
            <w:pPr>
              <w:jc w:val="right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2</w:t>
            </w:r>
          </w:p>
        </w:tc>
        <w:tc>
          <w:tcPr>
            <w:tcW w:w="2765" w:type="dxa"/>
            <w:vAlign w:val="center"/>
          </w:tcPr>
          <w:p w:rsidR="008626F9" w:rsidRDefault="008626F9" w:rsidP="008626F9">
            <w:pPr>
              <w:jc w:val="right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4</w:t>
            </w:r>
          </w:p>
        </w:tc>
        <w:tc>
          <w:tcPr>
            <w:tcW w:w="2766" w:type="dxa"/>
            <w:vAlign w:val="center"/>
          </w:tcPr>
          <w:p w:rsidR="008626F9" w:rsidRDefault="008626F9" w:rsidP="008626F9">
            <w:pPr>
              <w:jc w:val="right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1</w:t>
            </w:r>
          </w:p>
        </w:tc>
      </w:tr>
    </w:tbl>
    <w:p w:rsidR="008626F9" w:rsidRPr="004058B3" w:rsidRDefault="004058B3" w:rsidP="008626F9">
      <w:pPr>
        <w:rPr>
          <w:b/>
          <w:i/>
        </w:rPr>
      </w:pPr>
      <w:r w:rsidRPr="004058B3">
        <w:rPr>
          <w:rFonts w:hint="eastAsia"/>
          <w:b/>
          <w:i/>
        </w:rPr>
        <w:t>Q</w:t>
      </w:r>
      <w:r w:rsidRPr="004058B3">
        <w:rPr>
          <w:b/>
          <w:i/>
        </w:rPr>
        <w:t>3(</w:t>
      </w:r>
      <w:proofErr w:type="spellStart"/>
      <w:r w:rsidRPr="004058B3">
        <w:rPr>
          <w:b/>
          <w:i/>
        </w:rPr>
        <w:t>aii</w:t>
      </w:r>
      <w:proofErr w:type="spellEnd"/>
      <w:r w:rsidRPr="004058B3">
        <w:rPr>
          <w:b/>
          <w:i/>
        </w:rPr>
        <w:t>)</w:t>
      </w:r>
    </w:p>
    <w:p w:rsidR="008626F9" w:rsidRDefault="006E18B8" w:rsidP="008626F9">
      <w:r>
        <w:sym w:font="Symbol" w:char="F061"/>
      </w:r>
      <w:r>
        <w:t xml:space="preserve"> = 0.6</w:t>
      </w:r>
    </w:p>
    <w:p w:rsidR="006E18B8" w:rsidRDefault="006E18B8" w:rsidP="008626F9">
      <w:r>
        <w:rPr>
          <w:noProof/>
        </w:rPr>
        <w:drawing>
          <wp:inline distT="0" distB="0" distL="0" distR="0" wp14:anchorId="5D90A9D7" wp14:editId="57BE36BC">
            <wp:extent cx="1554480" cy="640080"/>
            <wp:effectExtent l="0" t="0" r="762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4691" t="52001" r="35012" b="-1"/>
                    <a:stretch/>
                  </pic:blipFill>
                  <pic:spPr bwMode="auto">
                    <a:xfrm>
                      <a:off x="0" y="0"/>
                      <a:ext cx="1554480" cy="640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453"/>
        <w:gridCol w:w="373"/>
        <w:gridCol w:w="1280"/>
        <w:gridCol w:w="1129"/>
        <w:gridCol w:w="1129"/>
        <w:gridCol w:w="1129"/>
        <w:gridCol w:w="1129"/>
        <w:gridCol w:w="1129"/>
        <w:gridCol w:w="1130"/>
        <w:gridCol w:w="1130"/>
      </w:tblGrid>
      <w:tr w:rsidR="00F63056" w:rsidRPr="00F63056" w:rsidTr="008D2D4A">
        <w:trPr>
          <w:trHeight w:val="493"/>
        </w:trPr>
        <w:tc>
          <w:tcPr>
            <w:tcW w:w="445" w:type="dxa"/>
            <w:noWrap/>
            <w:vAlign w:val="center"/>
            <w:hideMark/>
          </w:tcPr>
          <w:p w:rsidR="00F63056" w:rsidRDefault="00F63056" w:rsidP="00F63056">
            <w:pPr>
              <w:widowControl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x1</w:t>
            </w:r>
          </w:p>
        </w:tc>
        <w:tc>
          <w:tcPr>
            <w:tcW w:w="453" w:type="dxa"/>
            <w:noWrap/>
            <w:vAlign w:val="center"/>
            <w:hideMark/>
          </w:tcPr>
          <w:p w:rsidR="00F63056" w:rsidRDefault="00F63056" w:rsidP="00F63056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x2</w:t>
            </w:r>
          </w:p>
        </w:tc>
        <w:tc>
          <w:tcPr>
            <w:tcW w:w="373" w:type="dxa"/>
            <w:noWrap/>
            <w:vAlign w:val="center"/>
            <w:hideMark/>
          </w:tcPr>
          <w:p w:rsidR="00F63056" w:rsidRDefault="00F63056" w:rsidP="00F63056">
            <w:pPr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y</w:t>
            </w:r>
          </w:p>
        </w:tc>
        <w:tc>
          <w:tcPr>
            <w:tcW w:w="1280" w:type="dxa"/>
            <w:vAlign w:val="center"/>
            <w:hideMark/>
          </w:tcPr>
          <w:p w:rsidR="00F63056" w:rsidRDefault="00F63056" w:rsidP="00F63056">
            <w:pPr>
              <w:jc w:val="center"/>
              <w:rPr>
                <w:rFonts w:ascii="Tahoma" w:eastAsia="新細明體" w:hAnsi="Tahoma" w:cs="Tahoma"/>
                <w:color w:val="000000"/>
                <w:sz w:val="40"/>
                <w:szCs w:val="40"/>
              </w:rPr>
            </w:pPr>
            <w:r>
              <w:rPr>
                <w:rFonts w:ascii="Tahoma" w:eastAsia="新細明體" w:hAnsi="Tahoma" w:cs="Tahoma"/>
                <w:color w:val="000000"/>
                <w:sz w:val="40"/>
                <w:szCs w:val="40"/>
              </w:rPr>
              <w:t>b</w:t>
            </w:r>
          </w:p>
        </w:tc>
        <w:tc>
          <w:tcPr>
            <w:tcW w:w="1129" w:type="dxa"/>
            <w:vAlign w:val="center"/>
            <w:hideMark/>
          </w:tcPr>
          <w:p w:rsidR="00F63056" w:rsidRDefault="00F63056" w:rsidP="00F63056">
            <w:pPr>
              <w:jc w:val="center"/>
              <w:rPr>
                <w:rFonts w:ascii="Tahoma" w:eastAsia="新細明體" w:hAnsi="Tahoma" w:cs="Tahoma"/>
                <w:color w:val="000000"/>
                <w:sz w:val="40"/>
                <w:szCs w:val="40"/>
              </w:rPr>
            </w:pPr>
            <w:r>
              <w:rPr>
                <w:rFonts w:ascii="Tahoma" w:eastAsia="新細明體" w:hAnsi="Tahoma" w:cs="Tahoma"/>
                <w:color w:val="000000"/>
                <w:sz w:val="40"/>
                <w:szCs w:val="40"/>
              </w:rPr>
              <w:t>w</w:t>
            </w:r>
            <w:r>
              <w:rPr>
                <w:rFonts w:ascii="Tahoma" w:eastAsia="新細明體" w:hAnsi="Tahoma" w:cs="Tahoma"/>
                <w:color w:val="000000"/>
                <w:sz w:val="40"/>
                <w:szCs w:val="40"/>
                <w:vertAlign w:val="subscript"/>
              </w:rPr>
              <w:t>1</w:t>
            </w:r>
          </w:p>
        </w:tc>
        <w:tc>
          <w:tcPr>
            <w:tcW w:w="1129" w:type="dxa"/>
            <w:vAlign w:val="center"/>
            <w:hideMark/>
          </w:tcPr>
          <w:p w:rsidR="00F63056" w:rsidRDefault="00F63056" w:rsidP="00F63056">
            <w:pPr>
              <w:jc w:val="center"/>
              <w:rPr>
                <w:rFonts w:ascii="Tahoma" w:eastAsia="新細明體" w:hAnsi="Tahoma" w:cs="Tahoma"/>
                <w:color w:val="000000"/>
                <w:sz w:val="40"/>
                <w:szCs w:val="40"/>
              </w:rPr>
            </w:pPr>
            <w:r>
              <w:rPr>
                <w:rFonts w:ascii="Tahoma" w:eastAsia="新細明體" w:hAnsi="Tahoma" w:cs="Tahoma"/>
                <w:color w:val="000000"/>
                <w:sz w:val="40"/>
                <w:szCs w:val="40"/>
              </w:rPr>
              <w:t>w</w:t>
            </w:r>
            <w:r>
              <w:rPr>
                <w:rFonts w:ascii="Tahoma" w:eastAsia="新細明體" w:hAnsi="Tahoma" w:cs="Tahoma"/>
                <w:color w:val="000000"/>
                <w:sz w:val="40"/>
                <w:szCs w:val="40"/>
                <w:vertAlign w:val="subscript"/>
              </w:rPr>
              <w:t>2</w:t>
            </w:r>
          </w:p>
        </w:tc>
        <w:tc>
          <w:tcPr>
            <w:tcW w:w="1129" w:type="dxa"/>
            <w:vAlign w:val="center"/>
            <w:hideMark/>
          </w:tcPr>
          <w:p w:rsidR="00F63056" w:rsidRDefault="00F63056" w:rsidP="00F63056">
            <w:pPr>
              <w:jc w:val="center"/>
              <w:rPr>
                <w:rFonts w:ascii="Arial" w:eastAsia="新細明體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新細明體" w:hAnsi="Arial" w:cs="Arial"/>
                <w:color w:val="000000"/>
                <w:sz w:val="36"/>
                <w:szCs w:val="36"/>
              </w:rPr>
              <w:t>net</w:t>
            </w:r>
          </w:p>
        </w:tc>
        <w:tc>
          <w:tcPr>
            <w:tcW w:w="1129" w:type="dxa"/>
            <w:vAlign w:val="center"/>
            <w:hideMark/>
          </w:tcPr>
          <w:p w:rsidR="00F63056" w:rsidRDefault="00F63056" w:rsidP="00F63056">
            <w:pPr>
              <w:jc w:val="center"/>
              <w:rPr>
                <w:rFonts w:ascii="Arial" w:eastAsia="新細明體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新細明體" w:hAnsi="Arial" w:cs="Arial"/>
                <w:color w:val="000000"/>
                <w:sz w:val="36"/>
                <w:szCs w:val="36"/>
              </w:rPr>
              <w:t>y</w:t>
            </w:r>
          </w:p>
        </w:tc>
        <w:tc>
          <w:tcPr>
            <w:tcW w:w="1129" w:type="dxa"/>
            <w:vAlign w:val="center"/>
            <w:hideMark/>
          </w:tcPr>
          <w:p w:rsidR="00F63056" w:rsidRDefault="00F63056" w:rsidP="00F63056">
            <w:pPr>
              <w:jc w:val="center"/>
              <w:rPr>
                <w:rFonts w:ascii="Tahoma" w:eastAsia="新細明體" w:hAnsi="Tahoma" w:cs="Tahoma"/>
                <w:color w:val="000000"/>
                <w:sz w:val="40"/>
                <w:szCs w:val="40"/>
              </w:rPr>
            </w:pPr>
            <w:proofErr w:type="spellStart"/>
            <w:r>
              <w:rPr>
                <w:rFonts w:ascii="Tahoma" w:eastAsia="新細明體" w:hAnsi="Tahoma" w:cs="Tahoma"/>
                <w:color w:val="000000"/>
                <w:sz w:val="40"/>
                <w:szCs w:val="40"/>
              </w:rPr>
              <w:t>b</w:t>
            </w:r>
            <w:r>
              <w:rPr>
                <w:rFonts w:ascii="Tahoma" w:eastAsia="新細明體" w:hAnsi="Tahoma" w:cs="Tahoma"/>
                <w:color w:val="000000"/>
                <w:sz w:val="40"/>
                <w:szCs w:val="40"/>
                <w:vertAlign w:val="subscript"/>
              </w:rPr>
              <w:t>new</w:t>
            </w:r>
            <w:proofErr w:type="spellEnd"/>
          </w:p>
        </w:tc>
        <w:tc>
          <w:tcPr>
            <w:tcW w:w="1130" w:type="dxa"/>
            <w:vAlign w:val="center"/>
            <w:hideMark/>
          </w:tcPr>
          <w:p w:rsidR="00F63056" w:rsidRDefault="00F63056" w:rsidP="00F63056">
            <w:pPr>
              <w:jc w:val="center"/>
              <w:rPr>
                <w:rFonts w:ascii="Tahoma" w:eastAsia="新細明體" w:hAnsi="Tahoma" w:cs="Tahoma"/>
                <w:color w:val="000000"/>
                <w:sz w:val="40"/>
                <w:szCs w:val="40"/>
              </w:rPr>
            </w:pPr>
            <w:r>
              <w:rPr>
                <w:rFonts w:ascii="Tahoma" w:eastAsia="新細明體" w:hAnsi="Tahoma" w:cs="Tahoma"/>
                <w:color w:val="000000"/>
                <w:sz w:val="40"/>
                <w:szCs w:val="40"/>
              </w:rPr>
              <w:t>w</w:t>
            </w:r>
            <w:r>
              <w:rPr>
                <w:rFonts w:ascii="Tahoma" w:eastAsia="新細明體" w:hAnsi="Tahoma" w:cs="Tahoma"/>
                <w:color w:val="000000"/>
                <w:sz w:val="40"/>
                <w:szCs w:val="40"/>
                <w:vertAlign w:val="subscript"/>
              </w:rPr>
              <w:t>1new</w:t>
            </w:r>
          </w:p>
        </w:tc>
        <w:tc>
          <w:tcPr>
            <w:tcW w:w="1130" w:type="dxa"/>
            <w:vAlign w:val="center"/>
            <w:hideMark/>
          </w:tcPr>
          <w:p w:rsidR="00F63056" w:rsidRDefault="00F63056" w:rsidP="00F63056">
            <w:pPr>
              <w:jc w:val="center"/>
              <w:rPr>
                <w:rFonts w:ascii="Tahoma" w:eastAsia="新細明體" w:hAnsi="Tahoma" w:cs="Tahoma"/>
                <w:color w:val="000000"/>
                <w:sz w:val="40"/>
                <w:szCs w:val="40"/>
              </w:rPr>
            </w:pPr>
            <w:r>
              <w:rPr>
                <w:rFonts w:ascii="Tahoma" w:eastAsia="新細明體" w:hAnsi="Tahoma" w:cs="Tahoma"/>
                <w:color w:val="000000"/>
                <w:sz w:val="40"/>
                <w:szCs w:val="40"/>
              </w:rPr>
              <w:t>w</w:t>
            </w:r>
            <w:r>
              <w:rPr>
                <w:rFonts w:ascii="Tahoma" w:eastAsia="新細明體" w:hAnsi="Tahoma" w:cs="Tahoma"/>
                <w:color w:val="000000"/>
                <w:sz w:val="40"/>
                <w:szCs w:val="40"/>
                <w:vertAlign w:val="subscript"/>
              </w:rPr>
              <w:t>2new</w:t>
            </w:r>
          </w:p>
        </w:tc>
      </w:tr>
      <w:tr w:rsidR="00F63056" w:rsidRPr="00F63056" w:rsidTr="00620E4C">
        <w:trPr>
          <w:trHeight w:val="336"/>
        </w:trPr>
        <w:tc>
          <w:tcPr>
            <w:tcW w:w="445" w:type="dxa"/>
            <w:noWrap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2</w:t>
            </w:r>
          </w:p>
        </w:tc>
        <w:tc>
          <w:tcPr>
            <w:tcW w:w="453" w:type="dxa"/>
            <w:noWrap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0</w:t>
            </w:r>
          </w:p>
        </w:tc>
        <w:tc>
          <w:tcPr>
            <w:tcW w:w="373" w:type="dxa"/>
            <w:noWrap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0</w:t>
            </w:r>
          </w:p>
        </w:tc>
        <w:tc>
          <w:tcPr>
            <w:tcW w:w="1280" w:type="dxa"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Calibri" w:eastAsia="新細明體" w:hAnsi="Calibri" w:cs="Calibri"/>
                <w:color w:val="000000"/>
              </w:rPr>
            </w:pPr>
            <w:r>
              <w:rPr>
                <w:rFonts w:ascii="Calibri" w:eastAsia="新細明體" w:hAnsi="Calibri" w:cs="Calibri"/>
                <w:color w:val="000000"/>
              </w:rPr>
              <w:t>0.30000</w:t>
            </w:r>
          </w:p>
        </w:tc>
        <w:tc>
          <w:tcPr>
            <w:tcW w:w="1129" w:type="dxa"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Calibri" w:eastAsia="新細明體" w:hAnsi="Calibri" w:cs="Calibri"/>
                <w:color w:val="000000"/>
              </w:rPr>
            </w:pPr>
            <w:r>
              <w:rPr>
                <w:rFonts w:ascii="Calibri" w:eastAsia="新細明體" w:hAnsi="Calibri" w:cs="Calibri"/>
                <w:color w:val="000000"/>
              </w:rPr>
              <w:t>0.30000</w:t>
            </w:r>
          </w:p>
        </w:tc>
        <w:tc>
          <w:tcPr>
            <w:tcW w:w="1129" w:type="dxa"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Calibri" w:eastAsia="新細明體" w:hAnsi="Calibri" w:cs="Calibri"/>
                <w:color w:val="000000"/>
              </w:rPr>
            </w:pPr>
            <w:r>
              <w:rPr>
                <w:rFonts w:ascii="Calibri" w:eastAsia="新細明體" w:hAnsi="Calibri" w:cs="Calibri"/>
                <w:color w:val="000000"/>
              </w:rPr>
              <w:t>0.30000</w:t>
            </w:r>
          </w:p>
        </w:tc>
        <w:tc>
          <w:tcPr>
            <w:tcW w:w="1129" w:type="dxa"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Calibri" w:eastAsia="新細明體" w:hAnsi="Calibri" w:cs="Calibri"/>
                <w:color w:val="000000"/>
              </w:rPr>
            </w:pPr>
            <w:r>
              <w:rPr>
                <w:rFonts w:ascii="Calibri" w:eastAsia="新細明體" w:hAnsi="Calibri" w:cs="Calibri"/>
                <w:color w:val="000000"/>
              </w:rPr>
              <w:t>0.90000</w:t>
            </w:r>
          </w:p>
        </w:tc>
        <w:tc>
          <w:tcPr>
            <w:tcW w:w="1129" w:type="dxa"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Calibri" w:eastAsia="新細明體" w:hAnsi="Calibri" w:cs="Calibri"/>
                <w:color w:val="000000"/>
              </w:rPr>
            </w:pPr>
            <w:r>
              <w:rPr>
                <w:rFonts w:ascii="Calibri" w:eastAsia="新細明體" w:hAnsi="Calibri" w:cs="Calibri"/>
                <w:color w:val="000000"/>
              </w:rPr>
              <w:t>0.71095</w:t>
            </w:r>
          </w:p>
        </w:tc>
        <w:tc>
          <w:tcPr>
            <w:tcW w:w="1129" w:type="dxa"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Calibri" w:eastAsia="新細明體" w:hAnsi="Calibri" w:cs="Calibri"/>
                <w:color w:val="000000"/>
              </w:rPr>
            </w:pPr>
            <w:r>
              <w:rPr>
                <w:rFonts w:ascii="Calibri" w:eastAsia="新細明體" w:hAnsi="Calibri" w:cs="Calibri"/>
                <w:color w:val="000000"/>
              </w:rPr>
              <w:t>-0.12657</w:t>
            </w:r>
          </w:p>
        </w:tc>
        <w:tc>
          <w:tcPr>
            <w:tcW w:w="1130" w:type="dxa"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Calibri" w:eastAsia="新細明體" w:hAnsi="Calibri" w:cs="Calibri"/>
                <w:color w:val="000000"/>
              </w:rPr>
            </w:pPr>
            <w:r>
              <w:rPr>
                <w:rFonts w:ascii="Calibri" w:eastAsia="新細明體" w:hAnsi="Calibri" w:cs="Calibri"/>
                <w:color w:val="000000"/>
              </w:rPr>
              <w:t>-0.55314</w:t>
            </w:r>
          </w:p>
        </w:tc>
        <w:tc>
          <w:tcPr>
            <w:tcW w:w="1130" w:type="dxa"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Calibri" w:eastAsia="新細明體" w:hAnsi="Calibri" w:cs="Calibri"/>
                <w:color w:val="000000"/>
              </w:rPr>
            </w:pPr>
            <w:r>
              <w:rPr>
                <w:rFonts w:ascii="Calibri" w:eastAsia="新細明體" w:hAnsi="Calibri" w:cs="Calibri"/>
                <w:color w:val="000000"/>
              </w:rPr>
              <w:t>0.30000</w:t>
            </w:r>
          </w:p>
        </w:tc>
      </w:tr>
      <w:tr w:rsidR="00F63056" w:rsidRPr="00F63056" w:rsidTr="00620E4C">
        <w:trPr>
          <w:trHeight w:val="336"/>
        </w:trPr>
        <w:tc>
          <w:tcPr>
            <w:tcW w:w="445" w:type="dxa"/>
            <w:noWrap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新細明體" w:eastAsia="新細明體" w:hAnsi="新細明體" w:cs="Times New Roman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0</w:t>
            </w:r>
          </w:p>
        </w:tc>
        <w:tc>
          <w:tcPr>
            <w:tcW w:w="453" w:type="dxa"/>
            <w:noWrap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2</w:t>
            </w:r>
          </w:p>
        </w:tc>
        <w:tc>
          <w:tcPr>
            <w:tcW w:w="373" w:type="dxa"/>
            <w:noWrap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0</w:t>
            </w:r>
          </w:p>
        </w:tc>
        <w:tc>
          <w:tcPr>
            <w:tcW w:w="1280" w:type="dxa"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Calibri" w:eastAsia="新細明體" w:hAnsi="Calibri" w:cs="Calibri"/>
                <w:color w:val="000000"/>
              </w:rPr>
            </w:pPr>
            <w:r>
              <w:rPr>
                <w:rFonts w:ascii="Calibri" w:eastAsia="新細明體" w:hAnsi="Calibri" w:cs="Calibri"/>
                <w:color w:val="000000"/>
              </w:rPr>
              <w:t>-0.12657</w:t>
            </w:r>
          </w:p>
        </w:tc>
        <w:tc>
          <w:tcPr>
            <w:tcW w:w="1129" w:type="dxa"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Calibri" w:eastAsia="新細明體" w:hAnsi="Calibri" w:cs="Calibri"/>
                <w:color w:val="000000"/>
              </w:rPr>
            </w:pPr>
            <w:r>
              <w:rPr>
                <w:rFonts w:ascii="Calibri" w:eastAsia="新細明體" w:hAnsi="Calibri" w:cs="Calibri"/>
                <w:color w:val="000000"/>
              </w:rPr>
              <w:t>-0.55314</w:t>
            </w:r>
          </w:p>
        </w:tc>
        <w:tc>
          <w:tcPr>
            <w:tcW w:w="1129" w:type="dxa"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Calibri" w:eastAsia="新細明體" w:hAnsi="Calibri" w:cs="Calibri"/>
                <w:color w:val="000000"/>
              </w:rPr>
            </w:pPr>
            <w:r>
              <w:rPr>
                <w:rFonts w:ascii="Calibri" w:eastAsia="新細明體" w:hAnsi="Calibri" w:cs="Calibri"/>
                <w:color w:val="000000"/>
              </w:rPr>
              <w:t>0.30000</w:t>
            </w:r>
          </w:p>
        </w:tc>
        <w:tc>
          <w:tcPr>
            <w:tcW w:w="1129" w:type="dxa"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Calibri" w:eastAsia="新細明體" w:hAnsi="Calibri" w:cs="Calibri"/>
                <w:color w:val="000000"/>
              </w:rPr>
            </w:pPr>
            <w:r>
              <w:rPr>
                <w:rFonts w:ascii="Calibri" w:eastAsia="新細明體" w:hAnsi="Calibri" w:cs="Calibri"/>
                <w:color w:val="000000"/>
              </w:rPr>
              <w:t>0.47343</w:t>
            </w:r>
          </w:p>
        </w:tc>
        <w:tc>
          <w:tcPr>
            <w:tcW w:w="1129" w:type="dxa"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Calibri" w:eastAsia="新細明體" w:hAnsi="Calibri" w:cs="Calibri"/>
                <w:color w:val="000000"/>
              </w:rPr>
            </w:pPr>
            <w:r>
              <w:rPr>
                <w:rFonts w:ascii="Calibri" w:eastAsia="新細明體" w:hAnsi="Calibri" w:cs="Calibri"/>
                <w:color w:val="000000"/>
              </w:rPr>
              <w:t>0.61620</w:t>
            </w:r>
          </w:p>
        </w:tc>
        <w:tc>
          <w:tcPr>
            <w:tcW w:w="1129" w:type="dxa"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Calibri" w:eastAsia="新細明體" w:hAnsi="Calibri" w:cs="Calibri"/>
                <w:color w:val="000000"/>
              </w:rPr>
            </w:pPr>
            <w:r>
              <w:rPr>
                <w:rFonts w:ascii="Calibri" w:eastAsia="新細明體" w:hAnsi="Calibri" w:cs="Calibri"/>
                <w:color w:val="000000"/>
              </w:rPr>
              <w:t>-0.49629</w:t>
            </w:r>
          </w:p>
        </w:tc>
        <w:tc>
          <w:tcPr>
            <w:tcW w:w="1130" w:type="dxa"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Calibri" w:eastAsia="新細明體" w:hAnsi="Calibri" w:cs="Calibri"/>
                <w:color w:val="000000"/>
              </w:rPr>
            </w:pPr>
            <w:r>
              <w:rPr>
                <w:rFonts w:ascii="Calibri" w:eastAsia="新細明體" w:hAnsi="Calibri" w:cs="Calibri"/>
                <w:color w:val="000000"/>
              </w:rPr>
              <w:t>-0.55314</w:t>
            </w:r>
          </w:p>
        </w:tc>
        <w:tc>
          <w:tcPr>
            <w:tcW w:w="1130" w:type="dxa"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Calibri" w:eastAsia="新細明體" w:hAnsi="Calibri" w:cs="Calibri"/>
                <w:color w:val="000000"/>
              </w:rPr>
            </w:pPr>
            <w:r>
              <w:rPr>
                <w:rFonts w:ascii="Calibri" w:eastAsia="新細明體" w:hAnsi="Calibri" w:cs="Calibri"/>
                <w:color w:val="000000"/>
              </w:rPr>
              <w:t>-0.43943</w:t>
            </w:r>
          </w:p>
        </w:tc>
      </w:tr>
      <w:tr w:rsidR="00F63056" w:rsidRPr="00F63056" w:rsidTr="00620E4C">
        <w:trPr>
          <w:trHeight w:val="336"/>
        </w:trPr>
        <w:tc>
          <w:tcPr>
            <w:tcW w:w="445" w:type="dxa"/>
            <w:noWrap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新細明體" w:eastAsia="新細明體" w:hAnsi="新細明體" w:cs="Times New Roman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4</w:t>
            </w:r>
          </w:p>
        </w:tc>
        <w:tc>
          <w:tcPr>
            <w:tcW w:w="453" w:type="dxa"/>
            <w:noWrap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2</w:t>
            </w:r>
          </w:p>
        </w:tc>
        <w:tc>
          <w:tcPr>
            <w:tcW w:w="373" w:type="dxa"/>
            <w:noWrap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1</w:t>
            </w:r>
          </w:p>
        </w:tc>
        <w:tc>
          <w:tcPr>
            <w:tcW w:w="1280" w:type="dxa"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Calibri" w:eastAsia="新細明體" w:hAnsi="Calibri" w:cs="Calibri"/>
                <w:color w:val="000000"/>
              </w:rPr>
            </w:pPr>
            <w:r>
              <w:rPr>
                <w:rFonts w:ascii="Calibri" w:eastAsia="新細明體" w:hAnsi="Calibri" w:cs="Calibri"/>
                <w:color w:val="000000"/>
              </w:rPr>
              <w:t>-0.49629</w:t>
            </w:r>
          </w:p>
        </w:tc>
        <w:tc>
          <w:tcPr>
            <w:tcW w:w="1129" w:type="dxa"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Calibri" w:eastAsia="新細明體" w:hAnsi="Calibri" w:cs="Calibri"/>
                <w:color w:val="000000"/>
              </w:rPr>
            </w:pPr>
            <w:r>
              <w:rPr>
                <w:rFonts w:ascii="Calibri" w:eastAsia="新細明體" w:hAnsi="Calibri" w:cs="Calibri"/>
                <w:color w:val="000000"/>
              </w:rPr>
              <w:t>-0.55314</w:t>
            </w:r>
          </w:p>
        </w:tc>
        <w:tc>
          <w:tcPr>
            <w:tcW w:w="1129" w:type="dxa"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Calibri" w:eastAsia="新細明體" w:hAnsi="Calibri" w:cs="Calibri"/>
                <w:color w:val="000000"/>
              </w:rPr>
            </w:pPr>
            <w:r>
              <w:rPr>
                <w:rFonts w:ascii="Calibri" w:eastAsia="新細明體" w:hAnsi="Calibri" w:cs="Calibri"/>
                <w:color w:val="000000"/>
              </w:rPr>
              <w:t>-0.43943</w:t>
            </w:r>
          </w:p>
        </w:tc>
        <w:tc>
          <w:tcPr>
            <w:tcW w:w="1129" w:type="dxa"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Calibri" w:eastAsia="新細明體" w:hAnsi="Calibri" w:cs="Calibri"/>
                <w:color w:val="000000"/>
              </w:rPr>
            </w:pPr>
            <w:r>
              <w:rPr>
                <w:rFonts w:ascii="Calibri" w:eastAsia="新細明體" w:hAnsi="Calibri" w:cs="Calibri"/>
                <w:color w:val="000000"/>
              </w:rPr>
              <w:t>-3.58771</w:t>
            </w:r>
          </w:p>
        </w:tc>
        <w:tc>
          <w:tcPr>
            <w:tcW w:w="1129" w:type="dxa"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Calibri" w:eastAsia="新細明體" w:hAnsi="Calibri" w:cs="Calibri"/>
                <w:color w:val="000000"/>
              </w:rPr>
            </w:pPr>
            <w:r>
              <w:rPr>
                <w:rFonts w:ascii="Calibri" w:eastAsia="新細明體" w:hAnsi="Calibri" w:cs="Calibri"/>
                <w:color w:val="000000"/>
              </w:rPr>
              <w:t>0.02692</w:t>
            </w:r>
          </w:p>
        </w:tc>
        <w:tc>
          <w:tcPr>
            <w:tcW w:w="1129" w:type="dxa"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Calibri" w:eastAsia="新細明體" w:hAnsi="Calibri" w:cs="Calibri"/>
                <w:color w:val="000000"/>
              </w:rPr>
            </w:pPr>
            <w:r>
              <w:rPr>
                <w:rFonts w:ascii="Calibri" w:eastAsia="新細明體" w:hAnsi="Calibri" w:cs="Calibri"/>
                <w:color w:val="000000"/>
              </w:rPr>
              <w:t>0.08756</w:t>
            </w:r>
          </w:p>
        </w:tc>
        <w:tc>
          <w:tcPr>
            <w:tcW w:w="1130" w:type="dxa"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Calibri" w:eastAsia="新細明體" w:hAnsi="Calibri" w:cs="Calibri"/>
                <w:color w:val="000000"/>
              </w:rPr>
            </w:pPr>
            <w:r>
              <w:rPr>
                <w:rFonts w:ascii="Calibri" w:eastAsia="新細明體" w:hAnsi="Calibri" w:cs="Calibri"/>
                <w:color w:val="000000"/>
              </w:rPr>
              <w:t>1.78226</w:t>
            </w:r>
          </w:p>
        </w:tc>
        <w:tc>
          <w:tcPr>
            <w:tcW w:w="1130" w:type="dxa"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Calibri" w:eastAsia="新細明體" w:hAnsi="Calibri" w:cs="Calibri"/>
                <w:color w:val="000000"/>
              </w:rPr>
            </w:pPr>
            <w:r>
              <w:rPr>
                <w:rFonts w:ascii="Calibri" w:eastAsia="新細明體" w:hAnsi="Calibri" w:cs="Calibri"/>
                <w:color w:val="000000"/>
              </w:rPr>
              <w:t>0.72827</w:t>
            </w:r>
          </w:p>
        </w:tc>
      </w:tr>
      <w:tr w:rsidR="00F63056" w:rsidRPr="00F63056" w:rsidTr="00620E4C">
        <w:trPr>
          <w:trHeight w:val="336"/>
        </w:trPr>
        <w:tc>
          <w:tcPr>
            <w:tcW w:w="445" w:type="dxa"/>
            <w:noWrap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新細明體" w:eastAsia="新細明體" w:hAnsi="新細明體" w:cs="Times New Roman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2</w:t>
            </w:r>
          </w:p>
        </w:tc>
        <w:tc>
          <w:tcPr>
            <w:tcW w:w="453" w:type="dxa"/>
            <w:noWrap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4</w:t>
            </w:r>
          </w:p>
        </w:tc>
        <w:tc>
          <w:tcPr>
            <w:tcW w:w="373" w:type="dxa"/>
            <w:noWrap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1</w:t>
            </w:r>
          </w:p>
        </w:tc>
        <w:tc>
          <w:tcPr>
            <w:tcW w:w="1280" w:type="dxa"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Calibri" w:eastAsia="新細明體" w:hAnsi="Calibri" w:cs="Calibri"/>
                <w:color w:val="000000"/>
              </w:rPr>
            </w:pPr>
            <w:r>
              <w:rPr>
                <w:rFonts w:ascii="Calibri" w:eastAsia="新細明體" w:hAnsi="Calibri" w:cs="Calibri"/>
                <w:color w:val="000000"/>
              </w:rPr>
              <w:t>0.08756</w:t>
            </w:r>
          </w:p>
        </w:tc>
        <w:tc>
          <w:tcPr>
            <w:tcW w:w="1129" w:type="dxa"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Calibri" w:eastAsia="新細明體" w:hAnsi="Calibri" w:cs="Calibri"/>
                <w:color w:val="000000"/>
              </w:rPr>
            </w:pPr>
            <w:r>
              <w:rPr>
                <w:rFonts w:ascii="Calibri" w:eastAsia="新細明體" w:hAnsi="Calibri" w:cs="Calibri"/>
                <w:color w:val="000000"/>
              </w:rPr>
              <w:t>1.78226</w:t>
            </w:r>
          </w:p>
        </w:tc>
        <w:tc>
          <w:tcPr>
            <w:tcW w:w="1129" w:type="dxa"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Calibri" w:eastAsia="新細明體" w:hAnsi="Calibri" w:cs="Calibri"/>
                <w:color w:val="000000"/>
              </w:rPr>
            </w:pPr>
            <w:r>
              <w:rPr>
                <w:rFonts w:ascii="Calibri" w:eastAsia="新細明體" w:hAnsi="Calibri" w:cs="Calibri"/>
                <w:color w:val="000000"/>
              </w:rPr>
              <w:t>0.72827</w:t>
            </w:r>
          </w:p>
        </w:tc>
        <w:tc>
          <w:tcPr>
            <w:tcW w:w="1129" w:type="dxa"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Calibri" w:eastAsia="新細明體" w:hAnsi="Calibri" w:cs="Calibri"/>
                <w:color w:val="000000"/>
              </w:rPr>
            </w:pPr>
            <w:r>
              <w:rPr>
                <w:rFonts w:ascii="Calibri" w:eastAsia="新細明體" w:hAnsi="Calibri" w:cs="Calibri"/>
                <w:color w:val="000000"/>
              </w:rPr>
              <w:t>6.56514</w:t>
            </w:r>
          </w:p>
        </w:tc>
        <w:tc>
          <w:tcPr>
            <w:tcW w:w="1129" w:type="dxa"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Calibri" w:eastAsia="新細明體" w:hAnsi="Calibri" w:cs="Calibri"/>
                <w:color w:val="000000"/>
              </w:rPr>
            </w:pPr>
            <w:r>
              <w:rPr>
                <w:rFonts w:ascii="Calibri" w:eastAsia="新細明體" w:hAnsi="Calibri" w:cs="Calibri"/>
                <w:color w:val="000000"/>
              </w:rPr>
              <w:t>0.99859</w:t>
            </w:r>
          </w:p>
        </w:tc>
        <w:tc>
          <w:tcPr>
            <w:tcW w:w="1129" w:type="dxa"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Calibri" w:eastAsia="新細明體" w:hAnsi="Calibri" w:cs="Calibri"/>
                <w:color w:val="000000"/>
              </w:rPr>
            </w:pPr>
            <w:r>
              <w:rPr>
                <w:rFonts w:ascii="Calibri" w:eastAsia="新細明體" w:hAnsi="Calibri" w:cs="Calibri"/>
                <w:color w:val="000000"/>
              </w:rPr>
              <w:t>0.08841</w:t>
            </w:r>
          </w:p>
        </w:tc>
        <w:tc>
          <w:tcPr>
            <w:tcW w:w="1130" w:type="dxa"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Calibri" w:eastAsia="新細明體" w:hAnsi="Calibri" w:cs="Calibri"/>
                <w:color w:val="000000"/>
              </w:rPr>
            </w:pPr>
            <w:r>
              <w:rPr>
                <w:rFonts w:ascii="Calibri" w:eastAsia="新細明體" w:hAnsi="Calibri" w:cs="Calibri"/>
                <w:color w:val="000000"/>
              </w:rPr>
              <w:t>1.78395</w:t>
            </w:r>
          </w:p>
        </w:tc>
        <w:tc>
          <w:tcPr>
            <w:tcW w:w="1130" w:type="dxa"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Calibri" w:eastAsia="新細明體" w:hAnsi="Calibri" w:cs="Calibri"/>
                <w:color w:val="000000"/>
              </w:rPr>
            </w:pPr>
            <w:r>
              <w:rPr>
                <w:rFonts w:ascii="Calibri" w:eastAsia="新細明體" w:hAnsi="Calibri" w:cs="Calibri"/>
                <w:color w:val="000000"/>
              </w:rPr>
              <w:t>0.73164</w:t>
            </w:r>
          </w:p>
        </w:tc>
      </w:tr>
      <w:tr w:rsidR="00F63056" w:rsidRPr="00F63056" w:rsidTr="00620E4C">
        <w:trPr>
          <w:trHeight w:val="336"/>
        </w:trPr>
        <w:tc>
          <w:tcPr>
            <w:tcW w:w="445" w:type="dxa"/>
            <w:noWrap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新細明體" w:eastAsia="新細明體" w:hAnsi="新細明體" w:cs="Times New Roman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2</w:t>
            </w:r>
          </w:p>
        </w:tc>
        <w:tc>
          <w:tcPr>
            <w:tcW w:w="453" w:type="dxa"/>
            <w:noWrap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0</w:t>
            </w:r>
          </w:p>
        </w:tc>
        <w:tc>
          <w:tcPr>
            <w:tcW w:w="373" w:type="dxa"/>
            <w:noWrap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0</w:t>
            </w:r>
          </w:p>
        </w:tc>
        <w:tc>
          <w:tcPr>
            <w:tcW w:w="1280" w:type="dxa"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Calibri" w:eastAsia="新細明體" w:hAnsi="Calibri" w:cs="Calibri"/>
                <w:color w:val="000000"/>
              </w:rPr>
            </w:pPr>
            <w:r>
              <w:rPr>
                <w:rFonts w:ascii="Calibri" w:eastAsia="新細明體" w:hAnsi="Calibri" w:cs="Calibri"/>
                <w:color w:val="000000"/>
              </w:rPr>
              <w:t>0.08841</w:t>
            </w:r>
          </w:p>
        </w:tc>
        <w:tc>
          <w:tcPr>
            <w:tcW w:w="1129" w:type="dxa"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Calibri" w:eastAsia="新細明體" w:hAnsi="Calibri" w:cs="Calibri"/>
                <w:color w:val="000000"/>
              </w:rPr>
            </w:pPr>
            <w:r>
              <w:rPr>
                <w:rFonts w:ascii="Calibri" w:eastAsia="新細明體" w:hAnsi="Calibri" w:cs="Calibri"/>
                <w:color w:val="000000"/>
              </w:rPr>
              <w:t>1.78395</w:t>
            </w:r>
          </w:p>
        </w:tc>
        <w:tc>
          <w:tcPr>
            <w:tcW w:w="1129" w:type="dxa"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Calibri" w:eastAsia="新細明體" w:hAnsi="Calibri" w:cs="Calibri"/>
                <w:color w:val="000000"/>
              </w:rPr>
            </w:pPr>
            <w:r>
              <w:rPr>
                <w:rFonts w:ascii="Calibri" w:eastAsia="新細明體" w:hAnsi="Calibri" w:cs="Calibri"/>
                <w:color w:val="000000"/>
              </w:rPr>
              <w:t>0.73164</w:t>
            </w:r>
          </w:p>
        </w:tc>
        <w:tc>
          <w:tcPr>
            <w:tcW w:w="1129" w:type="dxa"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Calibri" w:eastAsia="新細明體" w:hAnsi="Calibri" w:cs="Calibri"/>
                <w:color w:val="000000"/>
              </w:rPr>
            </w:pPr>
            <w:r>
              <w:rPr>
                <w:rFonts w:ascii="Calibri" w:eastAsia="新細明體" w:hAnsi="Calibri" w:cs="Calibri"/>
                <w:color w:val="000000"/>
              </w:rPr>
              <w:t>3.65630</w:t>
            </w:r>
          </w:p>
        </w:tc>
        <w:tc>
          <w:tcPr>
            <w:tcW w:w="1129" w:type="dxa"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Calibri" w:eastAsia="新細明體" w:hAnsi="Calibri" w:cs="Calibri"/>
                <w:color w:val="000000"/>
              </w:rPr>
            </w:pPr>
            <w:r>
              <w:rPr>
                <w:rFonts w:ascii="Calibri" w:eastAsia="新細明體" w:hAnsi="Calibri" w:cs="Calibri"/>
                <w:color w:val="000000"/>
              </w:rPr>
              <w:t>0.97482</w:t>
            </w:r>
          </w:p>
        </w:tc>
        <w:tc>
          <w:tcPr>
            <w:tcW w:w="1129" w:type="dxa"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Calibri" w:eastAsia="新細明體" w:hAnsi="Calibri" w:cs="Calibri"/>
                <w:color w:val="000000"/>
              </w:rPr>
            </w:pPr>
            <w:r>
              <w:rPr>
                <w:rFonts w:ascii="Calibri" w:eastAsia="新細明體" w:hAnsi="Calibri" w:cs="Calibri"/>
                <w:color w:val="000000"/>
              </w:rPr>
              <w:t>-0.49649</w:t>
            </w:r>
          </w:p>
        </w:tc>
        <w:tc>
          <w:tcPr>
            <w:tcW w:w="1130" w:type="dxa"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Calibri" w:eastAsia="新細明體" w:hAnsi="Calibri" w:cs="Calibri"/>
                <w:color w:val="000000"/>
              </w:rPr>
            </w:pPr>
            <w:r>
              <w:rPr>
                <w:rFonts w:ascii="Calibri" w:eastAsia="新細明體" w:hAnsi="Calibri" w:cs="Calibri"/>
                <w:color w:val="000000"/>
              </w:rPr>
              <w:t>0.61416</w:t>
            </w:r>
          </w:p>
        </w:tc>
        <w:tc>
          <w:tcPr>
            <w:tcW w:w="1130" w:type="dxa"/>
            <w:vAlign w:val="center"/>
            <w:hideMark/>
          </w:tcPr>
          <w:p w:rsidR="00F63056" w:rsidRDefault="00F63056" w:rsidP="00F63056">
            <w:pPr>
              <w:jc w:val="right"/>
              <w:rPr>
                <w:rFonts w:ascii="Calibri" w:eastAsia="新細明體" w:hAnsi="Calibri" w:cs="Calibri"/>
                <w:color w:val="000000"/>
              </w:rPr>
            </w:pPr>
            <w:r>
              <w:rPr>
                <w:rFonts w:ascii="Calibri" w:eastAsia="新細明體" w:hAnsi="Calibri" w:cs="Calibri"/>
                <w:color w:val="000000"/>
              </w:rPr>
              <w:t>0.73164</w:t>
            </w:r>
          </w:p>
        </w:tc>
      </w:tr>
    </w:tbl>
    <w:p w:rsidR="00F63056" w:rsidRPr="00620E4C" w:rsidRDefault="00620E4C" w:rsidP="008626F9">
      <w:r w:rsidRPr="00620E4C">
        <w:t>the final values after these five instances are processed</w:t>
      </w:r>
      <w:r>
        <w:t xml:space="preserve"> are: b = </w:t>
      </w:r>
      <w:r>
        <w:rPr>
          <w:rFonts w:ascii="Calibri" w:eastAsia="新細明體" w:hAnsi="Calibri" w:cs="Calibri"/>
          <w:color w:val="000000"/>
        </w:rPr>
        <w:t xml:space="preserve">-0.4965, </w:t>
      </w:r>
      <w:r w:rsidRPr="00620E4C">
        <w:rPr>
          <w:rFonts w:ascii="Calibri" w:eastAsia="新細明體" w:hAnsi="Calibri" w:cs="Calibri"/>
          <w:color w:val="000000"/>
        </w:rPr>
        <w:t>w</w:t>
      </w:r>
      <w:r w:rsidRPr="00620E4C">
        <w:rPr>
          <w:rFonts w:ascii="Calibri" w:eastAsia="新細明體" w:hAnsi="Calibri" w:cs="Calibri"/>
          <w:color w:val="000000"/>
          <w:vertAlign w:val="subscript"/>
        </w:rPr>
        <w:t>1</w:t>
      </w:r>
      <w:r>
        <w:rPr>
          <w:rFonts w:ascii="Calibri" w:eastAsia="新細明體" w:hAnsi="Calibri" w:cs="Calibri"/>
          <w:color w:val="000000"/>
        </w:rPr>
        <w:t xml:space="preserve">=0.6142, </w:t>
      </w:r>
      <w:r w:rsidRPr="00620E4C">
        <w:rPr>
          <w:rFonts w:ascii="Calibri" w:eastAsia="新細明體" w:hAnsi="Calibri" w:cs="Calibri"/>
          <w:color w:val="000000"/>
        </w:rPr>
        <w:t>w</w:t>
      </w:r>
      <w:r>
        <w:rPr>
          <w:rFonts w:ascii="Calibri" w:eastAsia="新細明體" w:hAnsi="Calibri" w:cs="Calibri"/>
          <w:color w:val="000000"/>
          <w:vertAlign w:val="subscript"/>
        </w:rPr>
        <w:t>2</w:t>
      </w:r>
      <w:r>
        <w:rPr>
          <w:rFonts w:ascii="Calibri" w:eastAsia="新細明體" w:hAnsi="Calibri" w:cs="Calibri"/>
          <w:color w:val="000000"/>
        </w:rPr>
        <w:t>=0.7316</w:t>
      </w:r>
    </w:p>
    <w:p w:rsidR="008626F9" w:rsidRDefault="004058B3" w:rsidP="008626F9">
      <w:pPr>
        <w:rPr>
          <w:b/>
          <w:i/>
          <w:highlight w:val="yellow"/>
        </w:rPr>
      </w:pPr>
      <w:r w:rsidRPr="00474D9A">
        <w:rPr>
          <w:rFonts w:hint="eastAsia"/>
          <w:b/>
          <w:i/>
          <w:highlight w:val="yellow"/>
        </w:rPr>
        <w:t>Q</w:t>
      </w:r>
      <w:r w:rsidRPr="00474D9A">
        <w:rPr>
          <w:b/>
          <w:i/>
          <w:highlight w:val="yellow"/>
        </w:rPr>
        <w:t>3 (b) What is the major disadvantage of the traditional neural network model compared with the recurrent neural network model?</w:t>
      </w:r>
    </w:p>
    <w:p w:rsidR="00F622B1" w:rsidRPr="00F622B1" w:rsidRDefault="00F622B1" w:rsidP="008626F9">
      <w:r w:rsidRPr="00F622B1">
        <w:t xml:space="preserve">Standard RNNs (Recurrent Neural Networks) suffer from vanishing and exploding gradient problems. LSTMs (Long </w:t>
      </w:r>
      <w:proofErr w:type="gramStart"/>
      <w:r w:rsidRPr="00F622B1">
        <w:t>Short Term</w:t>
      </w:r>
      <w:proofErr w:type="gramEnd"/>
      <w:r w:rsidRPr="00F622B1">
        <w:t xml:space="preserve"> Memory) deal with these problems by introducing new gates, such as input and forget gates, which allow for a better control over the gradient flow and enable better preservation of “long-range dependencies”.</w:t>
      </w:r>
    </w:p>
    <w:p w:rsidR="00474D9A" w:rsidRPr="00474D9A" w:rsidRDefault="00474D9A" w:rsidP="00474D9A">
      <w:pPr>
        <w:rPr>
          <w:b/>
          <w:i/>
        </w:rPr>
      </w:pPr>
      <w:r w:rsidRPr="00474D9A">
        <w:rPr>
          <w:rFonts w:hint="eastAsia"/>
          <w:b/>
          <w:i/>
        </w:rPr>
        <w:t>Q</w:t>
      </w:r>
      <w:r w:rsidRPr="00474D9A">
        <w:rPr>
          <w:b/>
          <w:i/>
        </w:rPr>
        <w:t xml:space="preserve">5 (a) </w:t>
      </w:r>
      <w:r w:rsidR="00075DFC" w:rsidRPr="00075DFC">
        <w:rPr>
          <w:b/>
          <w:i/>
        </w:rPr>
        <w:t xml:space="preserve">Consider the traditional LSTM model. </w:t>
      </w:r>
      <w:r w:rsidRPr="00474D9A">
        <w:rPr>
          <w:b/>
          <w:i/>
        </w:rPr>
        <w:t>(</w:t>
      </w:r>
      <w:proofErr w:type="spellStart"/>
      <w:r w:rsidRPr="00474D9A">
        <w:rPr>
          <w:b/>
          <w:i/>
        </w:rPr>
        <w:t>i</w:t>
      </w:r>
      <w:proofErr w:type="spellEnd"/>
      <w:r w:rsidRPr="00474D9A">
        <w:rPr>
          <w:b/>
          <w:i/>
        </w:rPr>
        <w:t>) What are the values of the above status variables when t = 1 and when t = 2? Please show each</w:t>
      </w:r>
    </w:p>
    <w:p w:rsidR="004058B3" w:rsidRDefault="00474D9A" w:rsidP="00474D9A">
      <w:pPr>
        <w:rPr>
          <w:b/>
          <w:i/>
        </w:rPr>
      </w:pPr>
      <w:r w:rsidRPr="00474D9A">
        <w:rPr>
          <w:b/>
          <w:i/>
        </w:rPr>
        <w:t>answer up to 4 decimal places.</w:t>
      </w:r>
    </w:p>
    <w:p w:rsidR="001C6576" w:rsidRPr="001C6576" w:rsidRDefault="001C6576" w:rsidP="001C6576">
      <w:pPr>
        <w:pStyle w:val="a3"/>
        <w:numPr>
          <w:ilvl w:val="0"/>
          <w:numId w:val="5"/>
        </w:numPr>
        <w:ind w:leftChars="0"/>
      </w:pPr>
      <w:r>
        <w:t>t = 1</w:t>
      </w:r>
    </w:p>
    <w:p w:rsidR="00474D9A" w:rsidRPr="001C6576" w:rsidRDefault="00474D9A" w:rsidP="001C6576">
      <w:pPr>
        <w:pStyle w:val="a3"/>
        <w:numPr>
          <w:ilvl w:val="1"/>
          <w:numId w:val="5"/>
        </w:numPr>
        <w:ind w:leftChars="0"/>
      </w:pPr>
      <w:r w:rsidRPr="00474D9A">
        <w:t>forget gate variable f</w:t>
      </w:r>
      <w:r w:rsidRPr="00474D9A">
        <w:rPr>
          <w:vertAlign w:val="subscript"/>
        </w:rPr>
        <w:t>t</w:t>
      </w:r>
    </w:p>
    <w:bookmarkStart w:id="0" w:name="_Hlk513060863"/>
    <w:p w:rsidR="001C6576" w:rsidRPr="008819F7" w:rsidRDefault="000B7CC9" w:rsidP="001C6576">
      <w:pPr>
        <w:ind w:left="720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=σ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d>
                <m:d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"/>
                          <w:i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Arial"/>
                            <w:szCs w:val="24"/>
                          </w:rPr>
                          <m:t>0.8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szCs w:val="24"/>
                          </w:rPr>
                          <m:t>0.4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szCs w:val="24"/>
                          </w:rPr>
                          <m:t>0.1</m:t>
                        </m:r>
                      </m:e>
                    </m:mr>
                  </m:m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"/>
                          <w:i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Arial"/>
                            <w:szCs w:val="24"/>
                          </w:rPr>
                          <m:t>0.3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szCs w:val="24"/>
                          </w:rPr>
                          <m:t>0.6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szCs w:val="24"/>
                          </w:rPr>
                          <m:t>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Arial"/>
                  <w:szCs w:val="24"/>
                </w:rPr>
                <m:t>+0.2</m:t>
              </m:r>
              <m:ctrlPr>
                <w:rPr>
                  <w:rFonts w:ascii="Cambria Math" w:hAnsi="Cambria Math" w:cs="Arial"/>
                  <w:i/>
                  <w:szCs w:val="24"/>
                </w:rPr>
              </m:ctrlPr>
            </m:e>
          </m:d>
          <m:r>
            <w:rPr>
              <w:rFonts w:ascii="Cambria Math" w:hAnsi="Cambria Math" w:cs="Arial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 xml:space="preserve">σ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 w:cs="Arial"/>
                  <w:szCs w:val="24"/>
                </w:rPr>
                <m:t>0.68</m:t>
              </m:r>
              <m:ctrlPr>
                <w:rPr>
                  <w:rFonts w:ascii="Cambria Math" w:hAnsi="Cambria Math" w:cs="Arial"/>
                  <w:i/>
                  <w:szCs w:val="24"/>
                </w:rPr>
              </m:ctrlPr>
            </m:e>
          </m:d>
          <m:r>
            <w:rPr>
              <w:rFonts w:ascii="Cambria Math" w:hAnsi="Cambria Math" w:cs="Arial"/>
              <w:szCs w:val="24"/>
            </w:rPr>
            <m:t>= 0.</m:t>
          </m:r>
          <w:bookmarkEnd w:id="0"/>
          <m:r>
            <w:rPr>
              <w:rFonts w:ascii="Cambria Math" w:hAnsi="Cambria Math" w:cs="Arial"/>
              <w:szCs w:val="24"/>
            </w:rPr>
            <m:t>6637</m:t>
          </m:r>
        </m:oMath>
      </m:oMathPara>
    </w:p>
    <w:p w:rsidR="00474D9A" w:rsidRPr="007C0172" w:rsidRDefault="00474D9A" w:rsidP="001C6576">
      <w:pPr>
        <w:pStyle w:val="a3"/>
        <w:numPr>
          <w:ilvl w:val="1"/>
          <w:numId w:val="5"/>
        </w:numPr>
        <w:ind w:leftChars="0"/>
      </w:pPr>
      <w:r w:rsidRPr="00474D9A">
        <w:t>input gate variable i</w:t>
      </w:r>
      <w:r w:rsidRPr="00474D9A">
        <w:rPr>
          <w:vertAlign w:val="subscript"/>
        </w:rPr>
        <w:t>t</w:t>
      </w:r>
    </w:p>
    <w:p w:rsidR="007C0172" w:rsidRPr="00474D9A" w:rsidRDefault="000B7CC9" w:rsidP="001C6576">
      <w:pPr>
        <w:ind w:left="360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=σ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d>
                <m:d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Arial"/>
                          <w:i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Arial"/>
                          <w:szCs w:val="24"/>
                        </w:rPr>
                        <m:t>0.9</m:t>
                      </m:r>
                    </m:e>
                    <m:e>
                      <m:r>
                        <w:rPr>
                          <w:rFonts w:ascii="Cambria Math" w:hAnsi="Cambria Math" w:cs="Arial"/>
                          <w:szCs w:val="24"/>
                        </w:rPr>
                        <m:t>0.8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szCs w:val="24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szCs w:val="24"/>
                        </w:rPr>
                        <m:t>0.7</m:t>
                      </m:r>
                    </m:e>
                  </m:eqArr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"/>
                          <w:i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Arial"/>
                            <w:szCs w:val="24"/>
                          </w:rPr>
                          <m:t>0.3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szCs w:val="24"/>
                          </w:rPr>
                          <m:t>0.6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szCs w:val="24"/>
                          </w:rPr>
                          <m:t>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Arial"/>
                  <w:szCs w:val="24"/>
                </w:rPr>
                <m:t>+0.5</m:t>
              </m:r>
              <m:ctrlPr>
                <w:rPr>
                  <w:rFonts w:ascii="Cambria Math" w:hAnsi="Cambria Math" w:cs="Arial"/>
                  <w:i/>
                  <w:szCs w:val="24"/>
                </w:rPr>
              </m:ctrlPr>
            </m:e>
          </m:d>
          <m:r>
            <w:rPr>
              <w:rFonts w:ascii="Cambria Math" w:hAnsi="Cambria Math" w:cs="Arial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 xml:space="preserve">σ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 w:cs="Arial"/>
                  <w:szCs w:val="24"/>
                </w:rPr>
                <m:t>1.25</m:t>
              </m:r>
              <m:ctrlPr>
                <w:rPr>
                  <w:rFonts w:ascii="Cambria Math" w:hAnsi="Cambria Math" w:cs="Arial"/>
                  <w:i/>
                  <w:szCs w:val="24"/>
                </w:rPr>
              </m:ctrlPr>
            </m:e>
          </m:d>
          <m:r>
            <w:rPr>
              <w:rFonts w:ascii="Cambria Math" w:hAnsi="Cambria Math" w:cs="Arial"/>
              <w:szCs w:val="24"/>
            </w:rPr>
            <m:t>= 0.7773</m:t>
          </m:r>
        </m:oMath>
      </m:oMathPara>
    </w:p>
    <w:p w:rsidR="007C0172" w:rsidRPr="00474D9A" w:rsidRDefault="007C0172" w:rsidP="007C0172">
      <w:pPr>
        <w:pStyle w:val="a3"/>
        <w:ind w:leftChars="0" w:left="360"/>
      </w:pPr>
    </w:p>
    <w:p w:rsidR="00474D9A" w:rsidRPr="007C0172" w:rsidRDefault="00474D9A" w:rsidP="001C6576">
      <w:pPr>
        <w:pStyle w:val="a3"/>
        <w:numPr>
          <w:ilvl w:val="1"/>
          <w:numId w:val="5"/>
        </w:numPr>
        <w:ind w:leftChars="0"/>
      </w:pPr>
      <w:r w:rsidRPr="00474D9A">
        <w:t>input activation variable a</w:t>
      </w:r>
      <w:r w:rsidRPr="00474D9A">
        <w:rPr>
          <w:vertAlign w:val="subscript"/>
        </w:rPr>
        <w:t>t</w:t>
      </w:r>
    </w:p>
    <w:p w:rsidR="007C0172" w:rsidRPr="00474D9A" w:rsidRDefault="000B7CC9" w:rsidP="001C6576">
      <w:pPr>
        <w:ind w:left="360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tanh</m:t>
              </m:r>
            </m:fName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Cs w:val="24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 w:cs="Arial"/>
                              <w:i/>
                              <w:szCs w:val="24"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 w:cs="Arial"/>
                              <w:szCs w:val="24"/>
                            </w:rPr>
                            <m:t>0.4</m:t>
                          </m:r>
                        </m:e>
                        <m:e>
                          <m:r>
                            <w:rPr>
                              <w:rFonts w:ascii="Cambria Math" w:hAnsi="Cambria Math" w:cs="Arial"/>
                              <w:szCs w:val="24"/>
                            </w:rPr>
                            <m:t>0.2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Cs w:val="24"/>
                            </w:rPr>
                            <m:t>0.1</m:t>
                          </m:r>
                        </m:e>
                      </m:eqArr>
                    </m:e>
                  </m:d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Cs w:val="24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Arial"/>
                              <w:i/>
                              <w:szCs w:val="24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Arial"/>
                                <w:szCs w:val="24"/>
                              </w:rPr>
                              <m:t>0.3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="Arial"/>
                                <w:szCs w:val="24"/>
                              </w:rPr>
                              <m:t>0.6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="Arial"/>
                                <w:szCs w:val="24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hAnsi="Cambria Math" w:cs="Arial"/>
                      <w:szCs w:val="24"/>
                    </w:rPr>
                    <m:t>+0.3</m:t>
                  </m: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e>
              </m:d>
            </m:e>
          </m:func>
          <m:r>
            <w:rPr>
              <w:rFonts w:ascii="Cambria Math" w:hAnsi="Cambria Math" w:cs="Arial"/>
              <w:szCs w:val="24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tanh</m:t>
              </m:r>
            </m:fName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Cs w:val="24"/>
                    </w:rPr>
                    <m:t>0.54</m:t>
                  </m: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e>
              </m:d>
            </m:e>
          </m:func>
          <m:r>
            <w:rPr>
              <w:rFonts w:ascii="Cambria Math" w:hAnsi="Cambria Math" w:cs="Arial"/>
              <w:szCs w:val="24"/>
            </w:rPr>
            <m:t>= 0.4930</m:t>
          </m:r>
        </m:oMath>
      </m:oMathPara>
    </w:p>
    <w:p w:rsidR="00474D9A" w:rsidRPr="007C0172" w:rsidRDefault="00474D9A" w:rsidP="001C6576">
      <w:pPr>
        <w:pStyle w:val="a3"/>
        <w:numPr>
          <w:ilvl w:val="1"/>
          <w:numId w:val="5"/>
        </w:numPr>
        <w:ind w:leftChars="0"/>
      </w:pPr>
      <w:r w:rsidRPr="00474D9A">
        <w:t xml:space="preserve">internal state variable </w:t>
      </w:r>
      <w:proofErr w:type="spellStart"/>
      <w:r w:rsidRPr="00474D9A">
        <w:t>s</w:t>
      </w:r>
      <w:r w:rsidRPr="00474D9A">
        <w:rPr>
          <w:vertAlign w:val="subscript"/>
        </w:rPr>
        <w:t>t</w:t>
      </w:r>
      <w:proofErr w:type="spellEnd"/>
    </w:p>
    <w:p w:rsidR="007C0172" w:rsidRPr="00474D9A" w:rsidRDefault="000B7CC9" w:rsidP="001C6576">
      <w:pPr>
        <w:ind w:left="360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=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 w:cs="Arial"/>
              <w:szCs w:val="24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 w:cs="Arial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 w:cs="Arial"/>
              <w:szCs w:val="24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 w:cs="Arial"/>
              <w:szCs w:val="24"/>
            </w:rPr>
            <m:t>=</m:t>
          </m:r>
          <m:r>
            <w:rPr>
              <w:rFonts w:ascii="Cambria Math" w:hAnsi="Cambria Math"/>
            </w:rPr>
            <m:t>0.3832</m:t>
          </m:r>
        </m:oMath>
      </m:oMathPara>
    </w:p>
    <w:p w:rsidR="00474D9A" w:rsidRDefault="00474D9A" w:rsidP="001C6576">
      <w:pPr>
        <w:pStyle w:val="a3"/>
        <w:numPr>
          <w:ilvl w:val="1"/>
          <w:numId w:val="5"/>
        </w:numPr>
        <w:ind w:leftChars="0"/>
      </w:pPr>
      <w:r w:rsidRPr="00474D9A">
        <w:t xml:space="preserve">output gate variable </w:t>
      </w:r>
      <w:proofErr w:type="spellStart"/>
      <w:r w:rsidRPr="00474D9A">
        <w:t>o</w:t>
      </w:r>
      <w:r w:rsidRPr="00474D9A">
        <w:rPr>
          <w:vertAlign w:val="subscript"/>
        </w:rPr>
        <w:t>t</w:t>
      </w:r>
      <w:proofErr w:type="spellEnd"/>
      <w:r>
        <w:t xml:space="preserve"> </w:t>
      </w:r>
    </w:p>
    <w:p w:rsidR="007C0172" w:rsidRPr="00474D9A" w:rsidRDefault="000B7CC9" w:rsidP="001C6576">
      <w:pPr>
        <w:ind w:left="360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=σ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d>
                <m:d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Arial"/>
                          <w:i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Arial"/>
                          <w:szCs w:val="24"/>
                        </w:rPr>
                        <m:t>0.6</m:t>
                      </m:r>
                    </m:e>
                    <m:e>
                      <m:r>
                        <w:rPr>
                          <w:rFonts w:ascii="Cambria Math" w:hAnsi="Cambria Math" w:cs="Arial"/>
                          <w:szCs w:val="24"/>
                        </w:rPr>
                        <m:t>0.4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szCs w:val="24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szCs w:val="24"/>
                        </w:rPr>
                        <m:t>0.1</m:t>
                      </m:r>
                    </m:e>
                  </m:eqArr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"/>
                          <w:i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Arial"/>
                            <w:szCs w:val="24"/>
                          </w:rPr>
                          <m:t>0.3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szCs w:val="24"/>
                          </w:rPr>
                          <m:t>0.6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szCs w:val="24"/>
                          </w:rPr>
                          <m:t>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Arial"/>
                  <w:szCs w:val="24"/>
                </w:rPr>
                <m:t>+0.2</m:t>
              </m:r>
              <m:ctrlPr>
                <w:rPr>
                  <w:rFonts w:ascii="Cambria Math" w:hAnsi="Cambria Math" w:cs="Arial"/>
                  <w:i/>
                  <w:szCs w:val="24"/>
                </w:rPr>
              </m:ctrlPr>
            </m:e>
          </m:d>
          <m:r>
            <w:rPr>
              <w:rFonts w:ascii="Cambria Math" w:hAnsi="Cambria Math" w:cs="Arial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 xml:space="preserve">σ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 w:cs="Arial"/>
                  <w:szCs w:val="24"/>
                </w:rPr>
                <m:t>0.62</m:t>
              </m:r>
              <m:ctrlPr>
                <w:rPr>
                  <w:rFonts w:ascii="Cambria Math" w:hAnsi="Cambria Math" w:cs="Arial"/>
                  <w:i/>
                  <w:szCs w:val="24"/>
                </w:rPr>
              </m:ctrlPr>
            </m:e>
          </m:d>
          <m:r>
            <w:rPr>
              <w:rFonts w:ascii="Cambria Math" w:hAnsi="Cambria Math" w:cs="Arial"/>
              <w:szCs w:val="24"/>
            </w:rPr>
            <m:t>= 0.6502</m:t>
          </m:r>
        </m:oMath>
      </m:oMathPara>
    </w:p>
    <w:p w:rsidR="00474D9A" w:rsidRDefault="00474D9A" w:rsidP="001C6576">
      <w:pPr>
        <w:pStyle w:val="a3"/>
        <w:numPr>
          <w:ilvl w:val="1"/>
          <w:numId w:val="5"/>
        </w:numPr>
        <w:ind w:leftChars="0"/>
      </w:pPr>
      <w:r w:rsidRPr="00474D9A">
        <w:t xml:space="preserve">final output variable </w:t>
      </w:r>
      <w:proofErr w:type="spellStart"/>
      <w:r w:rsidRPr="00474D9A">
        <w:t>y</w:t>
      </w:r>
      <w:r w:rsidRPr="00474D9A">
        <w:rPr>
          <w:vertAlign w:val="subscript"/>
        </w:rPr>
        <w:t>t</w:t>
      </w:r>
      <w:proofErr w:type="spellEnd"/>
      <w:r>
        <w:t xml:space="preserve"> </w:t>
      </w:r>
    </w:p>
    <w:p w:rsidR="007C0172" w:rsidRPr="00474D9A" w:rsidRDefault="000B7CC9" w:rsidP="001C6576">
      <w:pPr>
        <w:ind w:left="360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= 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×tanh</m:t>
              </m:r>
            </m:fName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func>
          <m:r>
            <w:rPr>
              <w:rFonts w:ascii="Cambria Math" w:hAnsi="Cambria Math" w:cs="Arial"/>
              <w:szCs w:val="24"/>
            </w:rPr>
            <m:t>=</m:t>
          </m:r>
          <m:r>
            <w:rPr>
              <w:rFonts w:ascii="Cambria Math" w:hAnsi="Cambria Math"/>
            </w:rPr>
            <m:t>0.2376</m:t>
          </m:r>
        </m:oMath>
      </m:oMathPara>
    </w:p>
    <w:p w:rsidR="001C6576" w:rsidRPr="001C6576" w:rsidRDefault="001C6576" w:rsidP="001C6576">
      <w:pPr>
        <w:pStyle w:val="a3"/>
        <w:numPr>
          <w:ilvl w:val="0"/>
          <w:numId w:val="5"/>
        </w:numPr>
        <w:ind w:leftChars="0"/>
      </w:pPr>
      <w:r>
        <w:t>t = 2</w:t>
      </w:r>
    </w:p>
    <w:p w:rsidR="001C6576" w:rsidRPr="001C6576" w:rsidRDefault="001C6576" w:rsidP="001C6576">
      <w:pPr>
        <w:pStyle w:val="a3"/>
        <w:numPr>
          <w:ilvl w:val="1"/>
          <w:numId w:val="5"/>
        </w:numPr>
        <w:ind w:leftChars="0"/>
      </w:pPr>
      <w:r w:rsidRPr="00474D9A">
        <w:t>forget gate variable f</w:t>
      </w:r>
      <w:r w:rsidRPr="00474D9A">
        <w:rPr>
          <w:vertAlign w:val="subscript"/>
        </w:rPr>
        <w:t>t</w:t>
      </w:r>
    </w:p>
    <w:p w:rsidR="001C6576" w:rsidRPr="008819F7" w:rsidRDefault="000B7CC9" w:rsidP="001C6576">
      <w:pPr>
        <w:ind w:left="720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=σ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d>
                <m:d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"/>
                          <w:i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Arial"/>
                            <w:szCs w:val="24"/>
                          </w:rPr>
                          <m:t>0.8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szCs w:val="24"/>
                          </w:rPr>
                          <m:t>0.4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szCs w:val="24"/>
                          </w:rPr>
                          <m:t>0.1</m:t>
                        </m:r>
                      </m:e>
                    </m:mr>
                  </m:m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"/>
                          <w:i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Arial"/>
                            <w:szCs w:val="24"/>
                          </w:rPr>
                          <m:t>0.1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szCs w:val="24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szCs w:val="24"/>
                          </w:rPr>
                          <m:t>0.3832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Arial"/>
                  <w:szCs w:val="24"/>
                </w:rPr>
                <m:t>+0.2</m:t>
              </m:r>
              <m:ctrlPr>
                <w:rPr>
                  <w:rFonts w:ascii="Cambria Math" w:hAnsi="Cambria Math" w:cs="Arial"/>
                  <w:i/>
                  <w:szCs w:val="24"/>
                </w:rPr>
              </m:ctrlPr>
            </m:e>
          </m:d>
          <m:r>
            <w:rPr>
              <w:rFonts w:ascii="Cambria Math" w:hAnsi="Cambria Math" w:cs="Arial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 xml:space="preserve">σ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 w:cs="Arial"/>
                  <w:szCs w:val="24"/>
                </w:rPr>
                <m:t>0.703764</m:t>
              </m:r>
              <m:ctrlPr>
                <w:rPr>
                  <w:rFonts w:ascii="Cambria Math" w:hAnsi="Cambria Math" w:cs="Arial"/>
                  <w:i/>
                  <w:szCs w:val="24"/>
                </w:rPr>
              </m:ctrlPr>
            </m:e>
          </m:d>
          <m:r>
            <w:rPr>
              <w:rFonts w:ascii="Cambria Math" w:hAnsi="Cambria Math" w:cs="Arial"/>
              <w:szCs w:val="24"/>
            </w:rPr>
            <m:t>= 0.6690</m:t>
          </m:r>
        </m:oMath>
      </m:oMathPara>
    </w:p>
    <w:p w:rsidR="001C6576" w:rsidRPr="007C0172" w:rsidRDefault="001C6576" w:rsidP="001C6576">
      <w:pPr>
        <w:pStyle w:val="a3"/>
        <w:numPr>
          <w:ilvl w:val="1"/>
          <w:numId w:val="5"/>
        </w:numPr>
        <w:ind w:leftChars="0"/>
      </w:pPr>
      <w:r w:rsidRPr="00474D9A">
        <w:t>input gate variable i</w:t>
      </w:r>
      <w:r w:rsidRPr="00474D9A">
        <w:rPr>
          <w:vertAlign w:val="subscript"/>
        </w:rPr>
        <w:t>t</w:t>
      </w:r>
    </w:p>
    <w:p w:rsidR="001C6576" w:rsidRPr="00474D9A" w:rsidRDefault="000B7CC9" w:rsidP="001C6576">
      <w:pPr>
        <w:ind w:left="360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=σ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d>
                <m:d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Arial"/>
                          <w:i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Arial"/>
                          <w:szCs w:val="24"/>
                        </w:rPr>
                        <m:t>0.9</m:t>
                      </m:r>
                    </m:e>
                    <m:e>
                      <m:r>
                        <w:rPr>
                          <w:rFonts w:ascii="Cambria Math" w:hAnsi="Cambria Math" w:cs="Arial"/>
                          <w:szCs w:val="24"/>
                        </w:rPr>
                        <m:t>0.8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szCs w:val="24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szCs w:val="24"/>
                        </w:rPr>
                        <m:t>0.7</m:t>
                      </m:r>
                    </m:e>
                  </m:eqArr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"/>
                          <w:i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Arial"/>
                            <w:szCs w:val="24"/>
                          </w:rPr>
                          <m:t>0.1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szCs w:val="24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szCs w:val="24"/>
                          </w:rPr>
                          <m:t>0.3832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Arial"/>
                  <w:szCs w:val="24"/>
                </w:rPr>
                <m:t>+0.5</m:t>
              </m:r>
              <m:ctrlPr>
                <w:rPr>
                  <w:rFonts w:ascii="Cambria Math" w:hAnsi="Cambria Math" w:cs="Arial"/>
                  <w:i/>
                  <w:szCs w:val="24"/>
                </w:rPr>
              </m:ctrlPr>
            </m:e>
          </m:d>
          <m:r>
            <w:rPr>
              <w:rFonts w:ascii="Cambria Math" w:hAnsi="Cambria Math" w:cs="Arial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 xml:space="preserve">σ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 w:cs="Arial"/>
                  <w:szCs w:val="24"/>
                </w:rPr>
                <m:t>1.556351</m:t>
              </m:r>
              <m:ctrlPr>
                <w:rPr>
                  <w:rFonts w:ascii="Cambria Math" w:hAnsi="Cambria Math" w:cs="Arial"/>
                  <w:i/>
                  <w:szCs w:val="24"/>
                </w:rPr>
              </m:ctrlPr>
            </m:e>
          </m:d>
          <m:r>
            <w:rPr>
              <w:rFonts w:ascii="Cambria Math" w:hAnsi="Cambria Math" w:cs="Arial"/>
              <w:szCs w:val="24"/>
            </w:rPr>
            <m:t>= 0.8258</m:t>
          </m:r>
        </m:oMath>
      </m:oMathPara>
    </w:p>
    <w:p w:rsidR="001C6576" w:rsidRPr="00474D9A" w:rsidRDefault="001C6576" w:rsidP="001C6576">
      <w:pPr>
        <w:pStyle w:val="a3"/>
        <w:ind w:leftChars="0" w:left="360"/>
      </w:pPr>
    </w:p>
    <w:p w:rsidR="001C6576" w:rsidRPr="007C0172" w:rsidRDefault="001C6576" w:rsidP="001C6576">
      <w:pPr>
        <w:pStyle w:val="a3"/>
        <w:numPr>
          <w:ilvl w:val="1"/>
          <w:numId w:val="5"/>
        </w:numPr>
        <w:ind w:leftChars="0"/>
      </w:pPr>
      <w:r w:rsidRPr="00474D9A">
        <w:t>input activation variable a</w:t>
      </w:r>
      <w:r w:rsidRPr="00474D9A">
        <w:rPr>
          <w:vertAlign w:val="subscript"/>
        </w:rPr>
        <w:t>t</w:t>
      </w:r>
    </w:p>
    <w:p w:rsidR="001C6576" w:rsidRPr="00474D9A" w:rsidRDefault="000B7CC9" w:rsidP="001C6576">
      <w:pPr>
        <w:ind w:left="360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=tanh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d>
                <m:d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Arial"/>
                          <w:i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Arial"/>
                          <w:szCs w:val="24"/>
                        </w:rPr>
                        <m:t>0.4</m:t>
                      </m:r>
                    </m:e>
                    <m:e>
                      <m:r>
                        <w:rPr>
                          <w:rFonts w:ascii="Cambria Math" w:hAnsi="Cambria Math" w:cs="Arial"/>
                          <w:szCs w:val="24"/>
                        </w:rPr>
                        <m:t>0.2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szCs w:val="24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szCs w:val="24"/>
                        </w:rPr>
                        <m:t>0.1</m:t>
                      </m:r>
                    </m:e>
                  </m:eqArr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"/>
                          <w:i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Arial"/>
                            <w:szCs w:val="24"/>
                          </w:rPr>
                          <m:t>0.1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szCs w:val="24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szCs w:val="24"/>
                          </w:rPr>
                          <m:t>0.3832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Arial"/>
                  <w:szCs w:val="24"/>
                </w:rPr>
                <m:t>+0.3</m:t>
              </m:r>
              <m:ctrlPr>
                <w:rPr>
                  <w:rFonts w:ascii="Cambria Math" w:hAnsi="Cambria Math" w:cs="Arial"/>
                  <w:i/>
                  <w:szCs w:val="24"/>
                </w:rPr>
              </m:ctrlPr>
            </m:e>
          </m:d>
          <m:r>
            <w:rPr>
              <w:rFonts w:ascii="Cambria Math" w:hAnsi="Cambria Math" w:cs="Arial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 xml:space="preserve">σ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 w:cs="Arial"/>
                  <w:szCs w:val="24"/>
                </w:rPr>
                <m:t>0.563764</m:t>
              </m:r>
              <m:ctrlPr>
                <w:rPr>
                  <w:rFonts w:ascii="Cambria Math" w:hAnsi="Cambria Math" w:cs="Arial"/>
                  <w:i/>
                  <w:szCs w:val="24"/>
                </w:rPr>
              </m:ctrlPr>
            </m:e>
          </m:d>
          <m:r>
            <w:rPr>
              <w:rFonts w:ascii="Cambria Math" w:hAnsi="Cambria Math" w:cs="Arial"/>
              <w:szCs w:val="24"/>
            </w:rPr>
            <m:t>= 0.5108</m:t>
          </m:r>
        </m:oMath>
      </m:oMathPara>
    </w:p>
    <w:p w:rsidR="001C6576" w:rsidRPr="007C0172" w:rsidRDefault="001C6576" w:rsidP="001C6576">
      <w:pPr>
        <w:pStyle w:val="a3"/>
        <w:numPr>
          <w:ilvl w:val="1"/>
          <w:numId w:val="5"/>
        </w:numPr>
        <w:ind w:leftChars="0"/>
      </w:pPr>
      <w:r w:rsidRPr="00474D9A">
        <w:t xml:space="preserve">internal state variable </w:t>
      </w:r>
      <w:proofErr w:type="spellStart"/>
      <w:r w:rsidRPr="00474D9A">
        <w:t>s</w:t>
      </w:r>
      <w:r w:rsidRPr="00474D9A">
        <w:rPr>
          <w:vertAlign w:val="subscript"/>
        </w:rPr>
        <w:t>t</w:t>
      </w:r>
      <w:proofErr w:type="spellEnd"/>
    </w:p>
    <w:p w:rsidR="001C6576" w:rsidRPr="00474D9A" w:rsidRDefault="000B7CC9" w:rsidP="001C6576">
      <w:pPr>
        <w:ind w:left="360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=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 w:cs="Arial"/>
              <w:szCs w:val="24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 w:cs="Arial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 w:cs="Arial"/>
              <w:szCs w:val="24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 w:cs="Arial"/>
              <w:szCs w:val="24"/>
            </w:rPr>
            <m:t>=0.6782</m:t>
          </m:r>
        </m:oMath>
      </m:oMathPara>
    </w:p>
    <w:p w:rsidR="001C6576" w:rsidRDefault="001C6576" w:rsidP="001C6576">
      <w:pPr>
        <w:pStyle w:val="a3"/>
        <w:numPr>
          <w:ilvl w:val="1"/>
          <w:numId w:val="5"/>
        </w:numPr>
        <w:ind w:leftChars="0"/>
      </w:pPr>
      <w:r w:rsidRPr="00474D9A">
        <w:t xml:space="preserve">output gate variable </w:t>
      </w:r>
      <w:proofErr w:type="spellStart"/>
      <w:r w:rsidRPr="00474D9A">
        <w:t>o</w:t>
      </w:r>
      <w:r w:rsidRPr="00474D9A">
        <w:rPr>
          <w:vertAlign w:val="subscript"/>
        </w:rPr>
        <w:t>t</w:t>
      </w:r>
      <w:proofErr w:type="spellEnd"/>
      <w:r>
        <w:t xml:space="preserve"> </w:t>
      </w:r>
    </w:p>
    <w:p w:rsidR="001C6576" w:rsidRPr="00474D9A" w:rsidRDefault="000B7CC9" w:rsidP="001C6576">
      <w:pPr>
        <w:ind w:left="360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=σ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d>
                <m:d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Arial"/>
                          <w:i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Arial"/>
                          <w:szCs w:val="24"/>
                        </w:rPr>
                        <m:t>0.6</m:t>
                      </m:r>
                    </m:e>
                    <m:e>
                      <m:r>
                        <w:rPr>
                          <w:rFonts w:ascii="Cambria Math" w:hAnsi="Cambria Math" w:cs="Arial"/>
                          <w:szCs w:val="24"/>
                        </w:rPr>
                        <m:t>0.4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szCs w:val="24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szCs w:val="24"/>
                        </w:rPr>
                        <m:t>0.1</m:t>
                      </m:r>
                    </m:e>
                  </m:eqArr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"/>
                          <w:i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Arial"/>
                            <w:szCs w:val="24"/>
                          </w:rPr>
                          <m:t>0.1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szCs w:val="24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szCs w:val="24"/>
                          </w:rPr>
                          <m:t>0.3832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Arial"/>
                  <w:szCs w:val="24"/>
                </w:rPr>
                <m:t>+0.2</m:t>
              </m:r>
              <m:ctrlPr>
                <w:rPr>
                  <w:rFonts w:ascii="Cambria Math" w:hAnsi="Cambria Math" w:cs="Arial"/>
                  <w:i/>
                  <w:szCs w:val="24"/>
                </w:rPr>
              </m:ctrlPr>
            </m:e>
          </m:d>
          <m:r>
            <w:rPr>
              <w:rFonts w:ascii="Cambria Math" w:hAnsi="Cambria Math" w:cs="Arial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 xml:space="preserve">σ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 w:cs="Arial"/>
                  <w:szCs w:val="24"/>
                </w:rPr>
                <m:t>0.683764</m:t>
              </m:r>
              <m:ctrlPr>
                <w:rPr>
                  <w:rFonts w:ascii="Cambria Math" w:hAnsi="Cambria Math" w:cs="Arial"/>
                  <w:i/>
                  <w:szCs w:val="24"/>
                </w:rPr>
              </m:ctrlPr>
            </m:e>
          </m:d>
          <m:r>
            <w:rPr>
              <w:rFonts w:ascii="Cambria Math" w:hAnsi="Cambria Math" w:cs="Arial"/>
              <w:szCs w:val="24"/>
            </w:rPr>
            <m:t>= 0.6646</m:t>
          </m:r>
        </m:oMath>
      </m:oMathPara>
    </w:p>
    <w:p w:rsidR="001C6576" w:rsidRDefault="001C6576" w:rsidP="001C6576">
      <w:pPr>
        <w:pStyle w:val="a3"/>
        <w:numPr>
          <w:ilvl w:val="1"/>
          <w:numId w:val="5"/>
        </w:numPr>
        <w:ind w:leftChars="0"/>
      </w:pPr>
      <w:r w:rsidRPr="00474D9A">
        <w:t xml:space="preserve">final output variable </w:t>
      </w:r>
      <w:proofErr w:type="spellStart"/>
      <w:r w:rsidRPr="00474D9A">
        <w:t>y</w:t>
      </w:r>
      <w:r w:rsidRPr="00474D9A">
        <w:rPr>
          <w:vertAlign w:val="subscript"/>
        </w:rPr>
        <w:t>t</w:t>
      </w:r>
      <w:proofErr w:type="spellEnd"/>
      <w:r>
        <w:t xml:space="preserve"> </w:t>
      </w:r>
    </w:p>
    <w:p w:rsidR="001C6576" w:rsidRPr="00474D9A" w:rsidRDefault="000B7CC9" w:rsidP="001C6576">
      <w:pPr>
        <w:ind w:left="360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= 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×tanh</m:t>
              </m:r>
            </m:fName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func>
          <m:r>
            <w:rPr>
              <w:rFonts w:ascii="Cambria Math" w:hAnsi="Cambria Math" w:cs="Arial"/>
              <w:szCs w:val="24"/>
            </w:rPr>
            <m:t>=</m:t>
          </m:r>
          <m:r>
            <w:rPr>
              <w:rFonts w:ascii="Cambria Math" w:hAnsi="Cambria Math"/>
            </w:rPr>
            <m:t>0.3923</m:t>
          </m:r>
        </m:oMath>
      </m:oMathPara>
    </w:p>
    <w:p w:rsidR="007C0172" w:rsidRPr="00474D9A" w:rsidRDefault="007C0172" w:rsidP="001C6576"/>
    <w:p w:rsidR="00474D9A" w:rsidRPr="00474D9A" w:rsidRDefault="00474D9A" w:rsidP="00474D9A">
      <w:pPr>
        <w:rPr>
          <w:b/>
          <w:i/>
        </w:rPr>
      </w:pPr>
      <w:r w:rsidRPr="00474D9A">
        <w:rPr>
          <w:rFonts w:hint="eastAsia"/>
          <w:b/>
          <w:i/>
        </w:rPr>
        <w:t>Q</w:t>
      </w:r>
      <w:r w:rsidRPr="00474D9A">
        <w:rPr>
          <w:b/>
          <w:i/>
        </w:rPr>
        <w:t>5 (a)</w:t>
      </w:r>
      <w:r w:rsidR="00075DFC" w:rsidRPr="00075DFC">
        <w:t xml:space="preserve"> </w:t>
      </w:r>
      <w:r w:rsidRPr="00474D9A">
        <w:rPr>
          <w:b/>
          <w:i/>
        </w:rPr>
        <w:t>(</w:t>
      </w:r>
      <w:r>
        <w:rPr>
          <w:b/>
          <w:i/>
        </w:rPr>
        <w:t>i</w:t>
      </w:r>
      <w:r w:rsidRPr="00474D9A">
        <w:rPr>
          <w:b/>
          <w:i/>
        </w:rPr>
        <w:t>i) What are the values of the above status variables when t = 1 and when t = 2? Please show each</w:t>
      </w:r>
    </w:p>
    <w:p w:rsidR="00474D9A" w:rsidRDefault="00474D9A" w:rsidP="00474D9A">
      <w:pPr>
        <w:rPr>
          <w:b/>
          <w:i/>
        </w:rPr>
      </w:pPr>
      <w:r w:rsidRPr="00474D9A">
        <w:rPr>
          <w:b/>
          <w:i/>
        </w:rPr>
        <w:t>answer up to 4 decimal places.</w:t>
      </w:r>
    </w:p>
    <w:p w:rsidR="00474D9A" w:rsidRPr="00075DFC" w:rsidRDefault="001C6576" w:rsidP="00474D9A">
      <w:r w:rsidRPr="00075DFC">
        <w:t xml:space="preserve">When t=1, </w:t>
      </w:r>
      <w:r w:rsidRPr="00075DFC">
        <w:rPr>
          <w:rFonts w:hint="eastAsia"/>
        </w:rPr>
        <w:t>E</w:t>
      </w:r>
      <w:r w:rsidRPr="00075DFC">
        <w:t>rror = y</w:t>
      </w:r>
      <w:r w:rsidR="005D12A4" w:rsidRPr="00075DFC">
        <w:rPr>
          <w:vertAlign w:val="subscript"/>
        </w:rPr>
        <w:t>1</w:t>
      </w:r>
      <w:r w:rsidRPr="00075DFC">
        <w:rPr>
          <w:vertAlign w:val="subscript"/>
        </w:rPr>
        <w:t xml:space="preserve"> </w:t>
      </w:r>
      <w:r w:rsidRPr="00075DFC">
        <w:t>– y =</w:t>
      </w:r>
      <m:oMath>
        <m:r>
          <m:rPr>
            <m:sty m:val="p"/>
          </m:rPr>
          <w:rPr>
            <w:rFonts w:ascii="Cambria Math" w:hAnsi="Cambria Math"/>
          </w:rPr>
          <m:t xml:space="preserve"> 0.2376-0.2=0.0376</m:t>
        </m:r>
      </m:oMath>
    </w:p>
    <w:p w:rsidR="005D12A4" w:rsidRPr="00075DFC" w:rsidRDefault="005D12A4" w:rsidP="005D12A4">
      <w:r w:rsidRPr="00075DFC">
        <w:t xml:space="preserve">When t=2, </w:t>
      </w:r>
      <w:r w:rsidRPr="00075DFC">
        <w:rPr>
          <w:rFonts w:hint="eastAsia"/>
        </w:rPr>
        <w:t>E</w:t>
      </w:r>
      <w:r w:rsidRPr="00075DFC">
        <w:t>rror = y</w:t>
      </w:r>
      <w:r w:rsidRPr="00075DFC">
        <w:rPr>
          <w:vertAlign w:val="subscript"/>
        </w:rPr>
        <w:t xml:space="preserve">2 </w:t>
      </w:r>
      <w:r w:rsidRPr="00075DFC">
        <w:t>– y =</w:t>
      </w:r>
      <m:oMath>
        <m:r>
          <m:rPr>
            <m:sty m:val="p"/>
          </m:rPr>
          <w:rPr>
            <w:rFonts w:ascii="Cambria Math" w:hAnsi="Cambria Math"/>
          </w:rPr>
          <m:t xml:space="preserve"> 0.3923-0.4=-0.00768</m:t>
        </m:r>
      </m:oMath>
    </w:p>
    <w:p w:rsidR="00075DFC" w:rsidRPr="00474D9A" w:rsidRDefault="00075DFC" w:rsidP="00075DFC">
      <w:pPr>
        <w:rPr>
          <w:b/>
          <w:i/>
        </w:rPr>
      </w:pPr>
      <w:r w:rsidRPr="00474D9A">
        <w:rPr>
          <w:rFonts w:hint="eastAsia"/>
          <w:b/>
          <w:i/>
        </w:rPr>
        <w:t>Q</w:t>
      </w:r>
      <w:r w:rsidRPr="00474D9A">
        <w:rPr>
          <w:b/>
          <w:i/>
        </w:rPr>
        <w:t>5 (</w:t>
      </w:r>
      <w:r w:rsidR="00483E9B">
        <w:rPr>
          <w:b/>
          <w:i/>
        </w:rPr>
        <w:t>b</w:t>
      </w:r>
      <w:r w:rsidRPr="00474D9A">
        <w:rPr>
          <w:b/>
          <w:i/>
        </w:rPr>
        <w:t>)</w:t>
      </w:r>
      <w:r w:rsidR="00483E9B" w:rsidRPr="00483E9B">
        <w:rPr>
          <w:b/>
          <w:i/>
        </w:rPr>
        <w:t xml:space="preserve"> </w:t>
      </w:r>
      <w:r w:rsidR="00483E9B" w:rsidRPr="00075DFC">
        <w:rPr>
          <w:b/>
          <w:i/>
        </w:rPr>
        <w:t>Consider the GRU model</w:t>
      </w:r>
      <w:r w:rsidRPr="00474D9A">
        <w:rPr>
          <w:b/>
          <w:i/>
        </w:rPr>
        <w:t xml:space="preserve"> (</w:t>
      </w:r>
      <w:proofErr w:type="spellStart"/>
      <w:r>
        <w:rPr>
          <w:b/>
          <w:i/>
        </w:rPr>
        <w:t>i</w:t>
      </w:r>
      <w:proofErr w:type="spellEnd"/>
      <w:r w:rsidRPr="00474D9A">
        <w:rPr>
          <w:b/>
          <w:i/>
        </w:rPr>
        <w:t>) What are the values of the above status variables when t = 1 and when t = 2? Please show each</w:t>
      </w:r>
    </w:p>
    <w:p w:rsidR="00075DFC" w:rsidRDefault="00075DFC" w:rsidP="00075DFC">
      <w:pPr>
        <w:rPr>
          <w:b/>
          <w:i/>
        </w:rPr>
      </w:pPr>
      <w:r w:rsidRPr="00474D9A">
        <w:rPr>
          <w:b/>
          <w:i/>
        </w:rPr>
        <w:t>answer up to 4 decimal places.</w:t>
      </w:r>
    </w:p>
    <w:p w:rsidR="00075DFC" w:rsidRDefault="00075DFC" w:rsidP="00075DFC">
      <w:pPr>
        <w:rPr>
          <w:b/>
          <w:i/>
        </w:rPr>
      </w:pPr>
    </w:p>
    <w:p w:rsidR="00075DFC" w:rsidRPr="001C6576" w:rsidRDefault="00075DFC" w:rsidP="00075DFC">
      <w:pPr>
        <w:pStyle w:val="a3"/>
        <w:numPr>
          <w:ilvl w:val="0"/>
          <w:numId w:val="6"/>
        </w:numPr>
        <w:ind w:leftChars="0"/>
      </w:pPr>
      <w:r>
        <w:lastRenderedPageBreak/>
        <w:t>t = 1</w:t>
      </w:r>
    </w:p>
    <w:p w:rsidR="00075DFC" w:rsidRPr="001C6576" w:rsidRDefault="00075DFC" w:rsidP="00075DFC">
      <w:pPr>
        <w:pStyle w:val="a3"/>
        <w:numPr>
          <w:ilvl w:val="1"/>
          <w:numId w:val="6"/>
        </w:numPr>
        <w:ind w:leftChars="0"/>
      </w:pPr>
      <w:r w:rsidRPr="00075DFC">
        <w:t xml:space="preserve">reset gate variable </w:t>
      </w:r>
      <w:r>
        <w:t>r</w:t>
      </w:r>
      <w:r w:rsidRPr="00474D9A">
        <w:rPr>
          <w:vertAlign w:val="subscript"/>
        </w:rPr>
        <w:t>t</w:t>
      </w:r>
    </w:p>
    <w:p w:rsidR="00075DFC" w:rsidRPr="008819F7" w:rsidRDefault="000B7CC9" w:rsidP="00075DFC">
      <w:pPr>
        <w:ind w:left="720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=σ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d>
                <m:d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"/>
                          <w:i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Arial"/>
                            <w:szCs w:val="24"/>
                          </w:rPr>
                          <m:t>0.3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szCs w:val="24"/>
                          </w:rPr>
                          <m:t>0.2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szCs w:val="24"/>
                          </w:rPr>
                          <m:t>0.1</m:t>
                        </m:r>
                      </m:e>
                    </m:mr>
                  </m:m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"/>
                          <w:i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Arial"/>
                            <w:szCs w:val="24"/>
                          </w:rPr>
                          <m:t>0.3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szCs w:val="24"/>
                          </w:rPr>
                          <m:t>0.6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szCs w:val="24"/>
                          </w:rPr>
                          <m:t>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Arial"/>
                  <w:szCs w:val="24"/>
                </w:rPr>
                <m:t>+0.5</m:t>
              </m:r>
              <m:ctrlPr>
                <w:rPr>
                  <w:rFonts w:ascii="Cambria Math" w:hAnsi="Cambria Math" w:cs="Arial"/>
                  <w:i/>
                  <w:szCs w:val="24"/>
                </w:rPr>
              </m:ctrlPr>
            </m:e>
          </m:d>
          <m:r>
            <w:rPr>
              <w:rFonts w:ascii="Cambria Math" w:hAnsi="Cambria Math" w:cs="Arial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 xml:space="preserve">σ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0.71</m:t>
              </m:r>
              <m:ctrlPr>
                <w:rPr>
                  <w:rFonts w:ascii="Cambria Math" w:hAnsi="Cambria Math" w:cs="Arial"/>
                  <w:i/>
                  <w:szCs w:val="24"/>
                </w:rPr>
              </m:ctrlPr>
            </m:e>
          </m:d>
          <m:r>
            <w:rPr>
              <w:rFonts w:ascii="Cambria Math" w:hAnsi="Cambria Math" w:cs="Arial"/>
              <w:szCs w:val="24"/>
            </w:rPr>
            <m:t xml:space="preserve">=0.670401159=0.6704 </m:t>
          </m:r>
        </m:oMath>
      </m:oMathPara>
    </w:p>
    <w:p w:rsidR="00075DFC" w:rsidRPr="007C0172" w:rsidRDefault="00075DFC" w:rsidP="00075DFC">
      <w:pPr>
        <w:pStyle w:val="a3"/>
        <w:numPr>
          <w:ilvl w:val="1"/>
          <w:numId w:val="6"/>
        </w:numPr>
        <w:ind w:leftChars="0"/>
      </w:pPr>
      <w:r w:rsidRPr="00075DFC">
        <w:t>input activation variable</w:t>
      </w:r>
      <w:r>
        <w:t xml:space="preserve"> a</w:t>
      </w:r>
      <w:r w:rsidRPr="00474D9A">
        <w:rPr>
          <w:vertAlign w:val="subscript"/>
        </w:rPr>
        <w:t>t</w:t>
      </w:r>
    </w:p>
    <w:p w:rsidR="00075DFC" w:rsidRPr="00474D9A" w:rsidRDefault="000B7CC9" w:rsidP="00075DFC">
      <w:pPr>
        <w:ind w:left="360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tanh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Cs w:val="24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Arial"/>
                              <w:i/>
                              <w:szCs w:val="24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Arial"/>
                                <w:szCs w:val="24"/>
                              </w:rPr>
                              <m:t>0.4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="Arial"/>
                                <w:szCs w:val="24"/>
                              </w:rPr>
                              <m:t>0.3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="Arial"/>
                                <w:szCs w:val="24"/>
                              </w:rPr>
                              <m:t>0.1</m:t>
                            </m:r>
                          </m:e>
                        </m:mr>
                      </m:m>
                    </m:e>
                  </m:d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Cs w:val="24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Arial"/>
                              <w:i/>
                              <w:szCs w:val="24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Arial"/>
                                <w:szCs w:val="24"/>
                              </w:rPr>
                              <m:t>0.3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="Arial"/>
                                <w:szCs w:val="24"/>
                              </w:rPr>
                              <m:t>0.6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="Arial"/>
                                <w:szCs w:val="24"/>
                              </w:rPr>
                              <m:t>0.6704∙0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hAnsi="Cambria Math" w:cs="Arial"/>
                      <w:szCs w:val="24"/>
                    </w:rPr>
                    <m:t>+0.1</m:t>
                  </m: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e>
              </m:d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tanh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Cs w:val="24"/>
                    </w:rPr>
                    <m:t>0.4</m:t>
                  </m: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e>
              </m:d>
            </m:e>
          </m:func>
          <m:r>
            <w:rPr>
              <w:rFonts w:ascii="Cambria Math" w:hAnsi="Cambria Math"/>
            </w:rPr>
            <m:t>=0.379948962=0.3799</m:t>
          </m:r>
        </m:oMath>
      </m:oMathPara>
    </w:p>
    <w:p w:rsidR="00075DFC" w:rsidRPr="00474D9A" w:rsidRDefault="00075DFC" w:rsidP="00075DFC">
      <w:pPr>
        <w:pStyle w:val="a3"/>
        <w:ind w:leftChars="0" w:left="360"/>
      </w:pPr>
    </w:p>
    <w:p w:rsidR="00075DFC" w:rsidRPr="007C0172" w:rsidRDefault="00075DFC" w:rsidP="00075DFC">
      <w:pPr>
        <w:pStyle w:val="a3"/>
        <w:numPr>
          <w:ilvl w:val="1"/>
          <w:numId w:val="6"/>
        </w:numPr>
        <w:ind w:leftChars="0"/>
      </w:pPr>
      <w:r w:rsidRPr="00075DFC">
        <w:t>update gate variable</w:t>
      </w:r>
      <w:r w:rsidRPr="00474D9A">
        <w:t xml:space="preserve"> </w:t>
      </w:r>
      <w:proofErr w:type="spellStart"/>
      <w:r>
        <w:t>u</w:t>
      </w:r>
      <w:r w:rsidRPr="00474D9A">
        <w:rPr>
          <w:vertAlign w:val="subscript"/>
        </w:rPr>
        <w:t>t</w:t>
      </w:r>
      <w:proofErr w:type="spellEnd"/>
    </w:p>
    <w:p w:rsidR="00075DFC" w:rsidRPr="00474D9A" w:rsidRDefault="000B7CC9" w:rsidP="00075DFC">
      <w:pPr>
        <w:ind w:left="360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=σ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d>
                <m:d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Arial"/>
                          <w:i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Arial"/>
                          <w:szCs w:val="24"/>
                        </w:rPr>
                        <m:t>0.4</m:t>
                      </m:r>
                    </m:e>
                    <m:e>
                      <m:r>
                        <w:rPr>
                          <w:rFonts w:ascii="Cambria Math" w:hAnsi="Cambria Math" w:cs="Arial"/>
                          <w:szCs w:val="24"/>
                        </w:rPr>
                        <m:t>0.2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szCs w:val="24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szCs w:val="24"/>
                        </w:rPr>
                        <m:t>0.1</m:t>
                      </m:r>
                    </m:e>
                  </m:eqArr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"/>
                          <w:i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Arial"/>
                            <w:szCs w:val="24"/>
                          </w:rPr>
                          <m:t>0.3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szCs w:val="24"/>
                          </w:rPr>
                          <m:t>0.6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szCs w:val="24"/>
                          </w:rPr>
                          <m:t>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Arial"/>
                  <w:szCs w:val="24"/>
                </w:rPr>
                <m:t>+0.1</m:t>
              </m:r>
              <m:ctrlPr>
                <w:rPr>
                  <w:rFonts w:ascii="Cambria Math" w:hAnsi="Cambria Math" w:cs="Arial"/>
                  <w:i/>
                  <w:szCs w:val="24"/>
                </w:rPr>
              </m:ctrlPr>
            </m:e>
          </m:d>
          <m:r>
            <w:rPr>
              <w:rFonts w:ascii="Cambria Math" w:hAnsi="Cambria Math" w:cs="Arial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 xml:space="preserve">σ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 w:cs="Arial"/>
                  <w:szCs w:val="24"/>
                </w:rPr>
                <m:t>0.34</m:t>
              </m:r>
              <m:ctrlPr>
                <w:rPr>
                  <w:rFonts w:ascii="Cambria Math" w:hAnsi="Cambria Math" w:cs="Arial"/>
                  <w:i/>
                  <w:szCs w:val="24"/>
                </w:rPr>
              </m:ctrlPr>
            </m:e>
          </m:d>
          <m:r>
            <w:rPr>
              <w:rFonts w:ascii="Cambria Math" w:hAnsi="Cambria Math" w:cs="Arial"/>
              <w:szCs w:val="24"/>
            </w:rPr>
            <m:t>= 0.584190522=0.5842</m:t>
          </m:r>
        </m:oMath>
      </m:oMathPara>
    </w:p>
    <w:p w:rsidR="00075DFC" w:rsidRDefault="00075DFC" w:rsidP="00075DFC">
      <w:pPr>
        <w:pStyle w:val="a3"/>
        <w:numPr>
          <w:ilvl w:val="1"/>
          <w:numId w:val="6"/>
        </w:numPr>
        <w:ind w:leftChars="0"/>
      </w:pPr>
      <w:r w:rsidRPr="00474D9A">
        <w:t xml:space="preserve">final output variable </w:t>
      </w:r>
      <w:proofErr w:type="spellStart"/>
      <w:r w:rsidRPr="00474D9A">
        <w:t>y</w:t>
      </w:r>
      <w:r w:rsidRPr="00474D9A">
        <w:rPr>
          <w:vertAlign w:val="subscript"/>
        </w:rPr>
        <w:t>t</w:t>
      </w:r>
      <w:proofErr w:type="spellEnd"/>
      <w:r>
        <w:t xml:space="preserve"> </w:t>
      </w:r>
    </w:p>
    <w:p w:rsidR="00075DFC" w:rsidRPr="00474D9A" w:rsidRDefault="000B7CC9" w:rsidP="00075DFC">
      <w:pPr>
        <w:ind w:left="360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 w:cs="Arial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∙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 w:cs="Arial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r>
                <w:rPr>
                  <w:rFonts w:ascii="Cambria Math" w:hAnsi="Cambria Math" w:cs="Arial"/>
                  <w:szCs w:val="24"/>
                </w:rPr>
                <m:t>0.5842</m:t>
              </m:r>
            </m:e>
          </m:d>
          <m:r>
            <w:rPr>
              <w:rFonts w:ascii="Cambria Math" w:hAnsi="Cambria Math"/>
            </w:rPr>
            <m:t>∙0+</m:t>
          </m:r>
          <m:r>
            <w:rPr>
              <w:rFonts w:ascii="Cambria Math" w:hAnsi="Cambria Math" w:cs="Arial"/>
              <w:szCs w:val="24"/>
            </w:rPr>
            <m:t>0.5842</m:t>
          </m:r>
          <m:r>
            <w:rPr>
              <w:rFonts w:ascii="Cambria Math" w:hAnsi="Cambria Math"/>
            </w:rPr>
            <m:t>∙0.3799=0.22193758=0.2219</m:t>
          </m:r>
        </m:oMath>
      </m:oMathPara>
    </w:p>
    <w:p w:rsidR="0079051A" w:rsidRPr="001C6576" w:rsidRDefault="0079051A" w:rsidP="0079051A">
      <w:pPr>
        <w:pStyle w:val="a3"/>
        <w:numPr>
          <w:ilvl w:val="0"/>
          <w:numId w:val="6"/>
        </w:numPr>
        <w:ind w:leftChars="0"/>
      </w:pPr>
      <w:r>
        <w:t>t = 2</w:t>
      </w:r>
    </w:p>
    <w:p w:rsidR="0079051A" w:rsidRPr="001C6576" w:rsidRDefault="0079051A" w:rsidP="0079051A">
      <w:pPr>
        <w:pStyle w:val="a3"/>
        <w:numPr>
          <w:ilvl w:val="1"/>
          <w:numId w:val="6"/>
        </w:numPr>
        <w:ind w:leftChars="0"/>
      </w:pPr>
      <w:r w:rsidRPr="00075DFC">
        <w:t xml:space="preserve">reset gate variable </w:t>
      </w:r>
      <w:r>
        <w:t>r</w:t>
      </w:r>
      <w:r w:rsidRPr="00474D9A">
        <w:rPr>
          <w:vertAlign w:val="subscript"/>
        </w:rPr>
        <w:t>t</w:t>
      </w:r>
    </w:p>
    <w:p w:rsidR="0079051A" w:rsidRPr="008819F7" w:rsidRDefault="000B7CC9" w:rsidP="0079051A">
      <w:pPr>
        <w:ind w:left="720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=σ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d>
                <m:d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"/>
                          <w:i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Arial"/>
                            <w:szCs w:val="24"/>
                          </w:rPr>
                          <m:t>0.3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szCs w:val="24"/>
                          </w:rPr>
                          <m:t>0.2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szCs w:val="24"/>
                          </w:rPr>
                          <m:t>0.1</m:t>
                        </m:r>
                      </m:e>
                    </m:mr>
                  </m:m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"/>
                          <w:i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Arial"/>
                            <w:szCs w:val="24"/>
                          </w:rPr>
                          <m:t>0.1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szCs w:val="24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0.2219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Arial"/>
                  <w:szCs w:val="24"/>
                </w:rPr>
                <m:t>+0.5</m:t>
              </m:r>
              <m:ctrlPr>
                <w:rPr>
                  <w:rFonts w:ascii="Cambria Math" w:hAnsi="Cambria Math" w:cs="Arial"/>
                  <w:i/>
                  <w:szCs w:val="24"/>
                </w:rPr>
              </m:ctrlPr>
            </m:e>
          </m:d>
          <m:r>
            <w:rPr>
              <w:rFonts w:ascii="Cambria Math" w:hAnsi="Cambria Math" w:cs="Arial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 xml:space="preserve">σ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0.752193758</m:t>
              </m:r>
              <m:ctrlPr>
                <w:rPr>
                  <w:rFonts w:ascii="Cambria Math" w:hAnsi="Cambria Math" w:cs="Arial"/>
                  <w:i/>
                  <w:szCs w:val="24"/>
                </w:rPr>
              </m:ctrlPr>
            </m:e>
          </m:d>
          <m:r>
            <w:rPr>
              <w:rFonts w:ascii="Cambria Math" w:hAnsi="Cambria Math" w:cs="Arial"/>
              <w:szCs w:val="24"/>
            </w:rPr>
            <m:t xml:space="preserve">=0.67965652=0.6797 </m:t>
          </m:r>
        </m:oMath>
      </m:oMathPara>
    </w:p>
    <w:p w:rsidR="0079051A" w:rsidRPr="007C0172" w:rsidRDefault="0079051A" w:rsidP="0079051A">
      <w:pPr>
        <w:pStyle w:val="a3"/>
        <w:numPr>
          <w:ilvl w:val="1"/>
          <w:numId w:val="6"/>
        </w:numPr>
        <w:ind w:leftChars="0"/>
      </w:pPr>
      <w:r w:rsidRPr="00075DFC">
        <w:t>input activation variable</w:t>
      </w:r>
      <w:r>
        <w:t xml:space="preserve"> a</w:t>
      </w:r>
      <w:r w:rsidRPr="00474D9A">
        <w:rPr>
          <w:vertAlign w:val="subscript"/>
        </w:rPr>
        <w:t>t</w:t>
      </w:r>
    </w:p>
    <w:p w:rsidR="0079051A" w:rsidRPr="00474D9A" w:rsidRDefault="000B7CC9" w:rsidP="0079051A">
      <w:pPr>
        <w:ind w:left="360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tanh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Cs w:val="24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Arial"/>
                              <w:i/>
                              <w:szCs w:val="24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Arial"/>
                                <w:szCs w:val="24"/>
                              </w:rPr>
                              <m:t>0.4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="Arial"/>
                                <w:szCs w:val="24"/>
                              </w:rPr>
                              <m:t>0.3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="Arial"/>
                                <w:szCs w:val="24"/>
                              </w:rPr>
                              <m:t>0.1</m:t>
                            </m:r>
                          </m:e>
                        </m:mr>
                      </m:m>
                    </m:e>
                  </m:d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Cs w:val="24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Arial"/>
                              <w:i/>
                              <w:szCs w:val="24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Arial"/>
                                <w:szCs w:val="24"/>
                              </w:rPr>
                              <m:t>0.1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="Arial"/>
                                <w:szCs w:val="24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="Arial"/>
                                <w:szCs w:val="24"/>
                              </w:rPr>
                              <m:t>0.6797∙</m:t>
                            </m:r>
                            <m:r>
                              <w:rPr>
                                <w:rFonts w:ascii="Cambria Math" w:hAnsi="Cambria Math"/>
                              </w:rPr>
                              <m:t>0.2219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hAnsi="Cambria Math" w:cs="Arial"/>
                      <w:szCs w:val="24"/>
                    </w:rPr>
                    <m:t>+0.1</m:t>
                  </m: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e>
              </m:d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tanh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Cs w:val="24"/>
                    </w:rPr>
                    <m:t>0.455086</m:t>
                  </m: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e>
              </m:d>
            </m:e>
          </m:func>
          <m:r>
            <w:rPr>
              <w:rFonts w:ascii="Cambria Math" w:hAnsi="Cambria Math"/>
            </w:rPr>
            <m:t>=0.426071=0.4261</m:t>
          </m:r>
        </m:oMath>
      </m:oMathPara>
    </w:p>
    <w:p w:rsidR="0079051A" w:rsidRPr="00474D9A" w:rsidRDefault="0079051A" w:rsidP="0079051A">
      <w:pPr>
        <w:pStyle w:val="a3"/>
        <w:ind w:leftChars="0" w:left="360"/>
      </w:pPr>
    </w:p>
    <w:p w:rsidR="0079051A" w:rsidRPr="007C0172" w:rsidRDefault="0079051A" w:rsidP="0079051A">
      <w:pPr>
        <w:pStyle w:val="a3"/>
        <w:numPr>
          <w:ilvl w:val="1"/>
          <w:numId w:val="6"/>
        </w:numPr>
        <w:ind w:leftChars="0"/>
      </w:pPr>
      <w:r w:rsidRPr="00075DFC">
        <w:t>update gate variable</w:t>
      </w:r>
      <w:r w:rsidRPr="00474D9A">
        <w:t xml:space="preserve"> </w:t>
      </w:r>
      <w:proofErr w:type="spellStart"/>
      <w:r>
        <w:t>u</w:t>
      </w:r>
      <w:r w:rsidRPr="00474D9A">
        <w:rPr>
          <w:vertAlign w:val="subscript"/>
        </w:rPr>
        <w:t>t</w:t>
      </w:r>
      <w:proofErr w:type="spellEnd"/>
    </w:p>
    <w:p w:rsidR="0079051A" w:rsidRPr="00474D9A" w:rsidRDefault="000B7CC9" w:rsidP="0079051A">
      <w:pPr>
        <w:ind w:left="360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=σ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d>
                <m:d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Arial"/>
                          <w:i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Arial"/>
                          <w:szCs w:val="24"/>
                        </w:rPr>
                        <m:t>0.4</m:t>
                      </m:r>
                    </m:e>
                    <m:e>
                      <m:r>
                        <w:rPr>
                          <w:rFonts w:ascii="Cambria Math" w:hAnsi="Cambria Math" w:cs="Arial"/>
                          <w:szCs w:val="24"/>
                        </w:rPr>
                        <m:t>0.2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szCs w:val="24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szCs w:val="24"/>
                        </w:rPr>
                        <m:t>0.1</m:t>
                      </m:r>
                    </m:e>
                  </m:eqArr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"/>
                          <w:i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Arial"/>
                            <w:szCs w:val="24"/>
                          </w:rPr>
                          <m:t>0.1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szCs w:val="24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0.2219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Arial"/>
                  <w:szCs w:val="24"/>
                </w:rPr>
                <m:t>+0.1</m:t>
              </m:r>
              <m:ctrlPr>
                <w:rPr>
                  <w:rFonts w:ascii="Cambria Math" w:hAnsi="Cambria Math" w:cs="Arial"/>
                  <w:i/>
                  <w:szCs w:val="24"/>
                </w:rPr>
              </m:ctrlPr>
            </m:e>
          </m:d>
          <m:r>
            <w:rPr>
              <w:rFonts w:ascii="Cambria Math" w:hAnsi="Cambria Math" w:cs="Arial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 xml:space="preserve">σ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 w:cs="Arial"/>
                  <w:szCs w:val="24"/>
                </w:rPr>
                <m:t>0.362196</m:t>
              </m:r>
              <m:ctrlPr>
                <w:rPr>
                  <w:rFonts w:ascii="Cambria Math" w:hAnsi="Cambria Math" w:cs="Arial"/>
                  <w:i/>
                  <w:szCs w:val="24"/>
                </w:rPr>
              </m:ctrlPr>
            </m:e>
          </m:d>
          <m:r>
            <w:rPr>
              <w:rFonts w:ascii="Cambria Math" w:hAnsi="Cambria Math" w:cs="Arial"/>
              <w:szCs w:val="24"/>
            </w:rPr>
            <m:t>= 0.589572=0.5896</m:t>
          </m:r>
        </m:oMath>
      </m:oMathPara>
    </w:p>
    <w:p w:rsidR="0079051A" w:rsidRDefault="0079051A" w:rsidP="0079051A">
      <w:pPr>
        <w:pStyle w:val="a3"/>
        <w:numPr>
          <w:ilvl w:val="1"/>
          <w:numId w:val="6"/>
        </w:numPr>
        <w:ind w:leftChars="0"/>
      </w:pPr>
      <w:r w:rsidRPr="00474D9A">
        <w:t xml:space="preserve">final output variable </w:t>
      </w:r>
      <w:proofErr w:type="spellStart"/>
      <w:r w:rsidRPr="00474D9A">
        <w:t>y</w:t>
      </w:r>
      <w:r w:rsidRPr="00474D9A">
        <w:rPr>
          <w:vertAlign w:val="subscript"/>
        </w:rPr>
        <w:t>t</w:t>
      </w:r>
      <w:proofErr w:type="spellEnd"/>
      <w:r>
        <w:t xml:space="preserve"> </w:t>
      </w:r>
    </w:p>
    <w:p w:rsidR="0079051A" w:rsidRPr="00474D9A" w:rsidRDefault="000B7CC9" w:rsidP="0079051A">
      <w:pPr>
        <w:ind w:left="360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 w:cs="Arial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∙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 w:cs="Arial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r>
                <w:rPr>
                  <w:rFonts w:ascii="Cambria Math" w:hAnsi="Cambria Math" w:cs="Arial"/>
                  <w:szCs w:val="24"/>
                </w:rPr>
                <m:t>0.5896</m:t>
              </m:r>
            </m:e>
          </m:d>
          <m:r>
            <w:rPr>
              <w:rFonts w:ascii="Cambria Math" w:hAnsi="Cambria Math"/>
            </w:rPr>
            <m:t>∙0.2219+</m:t>
          </m:r>
          <m:r>
            <w:rPr>
              <w:rFonts w:ascii="Cambria Math" w:hAnsi="Cambria Math" w:cs="Arial"/>
              <w:szCs w:val="24"/>
            </w:rPr>
            <m:t>0.5896</m:t>
          </m:r>
          <m:r>
            <w:rPr>
              <w:rFonts w:ascii="Cambria Math" w:hAnsi="Cambria Math"/>
            </w:rPr>
            <m:t>∙0.4261=0.342299=0.3423</m:t>
          </m:r>
        </m:oMath>
      </m:oMathPara>
    </w:p>
    <w:p w:rsidR="00483E9B" w:rsidRPr="00474D9A" w:rsidRDefault="00483E9B" w:rsidP="00483E9B">
      <w:pPr>
        <w:rPr>
          <w:b/>
          <w:i/>
        </w:rPr>
      </w:pPr>
      <w:r w:rsidRPr="00474D9A">
        <w:rPr>
          <w:rFonts w:hint="eastAsia"/>
          <w:b/>
          <w:i/>
        </w:rPr>
        <w:t>Q</w:t>
      </w:r>
      <w:r w:rsidRPr="00474D9A">
        <w:rPr>
          <w:b/>
          <w:i/>
        </w:rPr>
        <w:t>5 (</w:t>
      </w:r>
      <w:r>
        <w:rPr>
          <w:b/>
          <w:i/>
        </w:rPr>
        <w:t>b</w:t>
      </w:r>
      <w:r w:rsidRPr="00474D9A">
        <w:rPr>
          <w:b/>
          <w:i/>
        </w:rPr>
        <w:t>)</w:t>
      </w:r>
      <w:r w:rsidRPr="00075DFC">
        <w:t xml:space="preserve"> </w:t>
      </w:r>
      <w:r w:rsidRPr="00474D9A">
        <w:rPr>
          <w:b/>
          <w:i/>
        </w:rPr>
        <w:t>(</w:t>
      </w:r>
      <w:r>
        <w:rPr>
          <w:b/>
          <w:i/>
        </w:rPr>
        <w:t>i</w:t>
      </w:r>
      <w:r w:rsidRPr="00474D9A">
        <w:rPr>
          <w:b/>
          <w:i/>
        </w:rPr>
        <w:t>i) What are the values of the above status variables when t = 1 and when t = 2? Please show each</w:t>
      </w:r>
    </w:p>
    <w:p w:rsidR="00483E9B" w:rsidRDefault="00483E9B" w:rsidP="00483E9B">
      <w:pPr>
        <w:rPr>
          <w:b/>
          <w:i/>
        </w:rPr>
      </w:pPr>
      <w:r w:rsidRPr="00474D9A">
        <w:rPr>
          <w:b/>
          <w:i/>
        </w:rPr>
        <w:t>answer up to 4 decimal places.</w:t>
      </w:r>
    </w:p>
    <w:p w:rsidR="00483E9B" w:rsidRPr="00075DFC" w:rsidRDefault="00483E9B" w:rsidP="00483E9B">
      <w:r w:rsidRPr="00075DFC">
        <w:t xml:space="preserve">When t=1, </w:t>
      </w:r>
      <w:r w:rsidRPr="00075DFC">
        <w:rPr>
          <w:rFonts w:hint="eastAsia"/>
        </w:rPr>
        <w:t>E</w:t>
      </w:r>
      <w:r w:rsidRPr="00075DFC">
        <w:t>rror = y</w:t>
      </w:r>
      <w:r w:rsidRPr="00075DFC">
        <w:rPr>
          <w:vertAlign w:val="subscript"/>
        </w:rPr>
        <w:t xml:space="preserve">1 </w:t>
      </w:r>
      <w:r w:rsidRPr="00075DFC">
        <w:t>– y =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0.2219</m:t>
        </m:r>
        <m:r>
          <m:rPr>
            <m:sty m:val="p"/>
          </m:rPr>
          <w:rPr>
            <w:rFonts w:ascii="Cambria Math" w:hAnsi="Cambria Math"/>
          </w:rPr>
          <m:t>-0.2=0.0219</m:t>
        </m:r>
      </m:oMath>
    </w:p>
    <w:p w:rsidR="00483E9B" w:rsidRPr="00075DFC" w:rsidRDefault="00483E9B" w:rsidP="00483E9B">
      <w:r w:rsidRPr="00075DFC">
        <w:t xml:space="preserve">When t=2, </w:t>
      </w:r>
      <w:r w:rsidRPr="00075DFC">
        <w:rPr>
          <w:rFonts w:hint="eastAsia"/>
        </w:rPr>
        <w:t>E</w:t>
      </w:r>
      <w:r w:rsidRPr="00075DFC">
        <w:t>rror = y</w:t>
      </w:r>
      <w:r w:rsidRPr="00075DFC">
        <w:rPr>
          <w:vertAlign w:val="subscript"/>
        </w:rPr>
        <w:t xml:space="preserve">2 </w:t>
      </w:r>
      <w:r w:rsidRPr="00075DFC">
        <w:t>– y =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0.3423</m:t>
        </m:r>
        <m:r>
          <m:rPr>
            <m:sty m:val="p"/>
          </m:rPr>
          <w:rPr>
            <w:rFonts w:ascii="Cambria Math" w:hAnsi="Cambria Math"/>
          </w:rPr>
          <m:t>-0.4=-0.0577</m:t>
        </m:r>
      </m:oMath>
      <w:bookmarkStart w:id="1" w:name="_GoBack"/>
      <w:bookmarkEnd w:id="1"/>
    </w:p>
    <w:p w:rsidR="005D12A4" w:rsidRDefault="00483E9B" w:rsidP="00483E9B">
      <w:pPr>
        <w:rPr>
          <w:b/>
          <w:i/>
        </w:rPr>
      </w:pPr>
      <w:r w:rsidRPr="00F622B1">
        <w:rPr>
          <w:rFonts w:hint="eastAsia"/>
          <w:b/>
          <w:i/>
          <w:highlight w:val="yellow"/>
        </w:rPr>
        <w:t>Q</w:t>
      </w:r>
      <w:r w:rsidRPr="00F622B1">
        <w:rPr>
          <w:b/>
          <w:i/>
          <w:highlight w:val="yellow"/>
        </w:rPr>
        <w:t>5 (b)</w:t>
      </w:r>
      <w:r w:rsidRPr="00F622B1">
        <w:rPr>
          <w:highlight w:val="yellow"/>
        </w:rPr>
        <w:t xml:space="preserve"> </w:t>
      </w:r>
      <w:r w:rsidRPr="00F622B1">
        <w:rPr>
          <w:b/>
          <w:i/>
          <w:highlight w:val="yellow"/>
        </w:rPr>
        <w:t>(c) What are the advantages and the disadvantages of the GRU model compared with the traditional LSTM model?</w:t>
      </w:r>
    </w:p>
    <w:p w:rsidR="00483E9B" w:rsidRPr="00F622B1" w:rsidRDefault="00F622B1" w:rsidP="00483E9B">
      <w:r w:rsidRPr="00F622B1">
        <w:t xml:space="preserve">it can be difficult to train standard RNNs to solve problems that require learning long-term temporal dependencies. This is because the gradient of the loss function decays exponentially with time (called the vanishing gradient problem). LSTM networks are a type of RNN that uses special units in addition to standard units. LSTM units include a 'memory cell' that can maintain information in memory for </w:t>
      </w:r>
      <w:proofErr w:type="gramStart"/>
      <w:r w:rsidRPr="00F622B1">
        <w:t xml:space="preserve">long </w:t>
      </w:r>
      <w:r w:rsidRPr="00F622B1">
        <w:lastRenderedPageBreak/>
        <w:t>periods</w:t>
      </w:r>
      <w:proofErr w:type="gramEnd"/>
      <w:r w:rsidRPr="00F622B1">
        <w:t xml:space="preserve"> of time. A set of gates is used to control when information enters the memory, when it's output, and when it's forgotten. This architecture lets them learn longer-term dependencies. GRUs are similar to </w:t>
      </w:r>
      <w:proofErr w:type="gramStart"/>
      <w:r w:rsidRPr="00F622B1">
        <w:t>LSTMs, but</w:t>
      </w:r>
      <w:proofErr w:type="gramEnd"/>
      <w:r w:rsidRPr="00F622B1">
        <w:t xml:space="preserve"> use a simplified structure. They also use a set of gates to control the flow of information, but they don't use separate memory cells, and they use fewer gates.</w:t>
      </w:r>
    </w:p>
    <w:sectPr w:rsidR="00483E9B" w:rsidRPr="00F622B1" w:rsidSect="004058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CC9" w:rsidRDefault="000B7CC9" w:rsidP="0017711E">
      <w:r>
        <w:separator/>
      </w:r>
    </w:p>
  </w:endnote>
  <w:endnote w:type="continuationSeparator" w:id="0">
    <w:p w:rsidR="000B7CC9" w:rsidRDefault="000B7CC9" w:rsidP="0017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CC9" w:rsidRDefault="000B7CC9" w:rsidP="0017711E">
      <w:r>
        <w:separator/>
      </w:r>
    </w:p>
  </w:footnote>
  <w:footnote w:type="continuationSeparator" w:id="0">
    <w:p w:rsidR="000B7CC9" w:rsidRDefault="000B7CC9" w:rsidP="00177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521FC"/>
    <w:multiLevelType w:val="hybridMultilevel"/>
    <w:tmpl w:val="CF8230BA"/>
    <w:lvl w:ilvl="0" w:tplc="2D8A5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A56F65"/>
    <w:multiLevelType w:val="hybridMultilevel"/>
    <w:tmpl w:val="94FA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D432FC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B071A50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5566B0A"/>
    <w:multiLevelType w:val="hybridMultilevel"/>
    <w:tmpl w:val="70D636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7A65F8"/>
    <w:multiLevelType w:val="hybridMultilevel"/>
    <w:tmpl w:val="33E893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F9"/>
    <w:rsid w:val="00075DFC"/>
    <w:rsid w:val="000B7CC9"/>
    <w:rsid w:val="00120C14"/>
    <w:rsid w:val="0017711E"/>
    <w:rsid w:val="0018261A"/>
    <w:rsid w:val="001C6576"/>
    <w:rsid w:val="001D6FB9"/>
    <w:rsid w:val="00235A60"/>
    <w:rsid w:val="002A64B8"/>
    <w:rsid w:val="002E6D89"/>
    <w:rsid w:val="002E769B"/>
    <w:rsid w:val="00315235"/>
    <w:rsid w:val="004058B3"/>
    <w:rsid w:val="00474D9A"/>
    <w:rsid w:val="00483E9B"/>
    <w:rsid w:val="005C6D69"/>
    <w:rsid w:val="005D12A4"/>
    <w:rsid w:val="00620E4C"/>
    <w:rsid w:val="006429B7"/>
    <w:rsid w:val="006E18B8"/>
    <w:rsid w:val="0079051A"/>
    <w:rsid w:val="007C0172"/>
    <w:rsid w:val="008403A4"/>
    <w:rsid w:val="008626F9"/>
    <w:rsid w:val="008819F7"/>
    <w:rsid w:val="008D2D4A"/>
    <w:rsid w:val="00AC352E"/>
    <w:rsid w:val="00B64299"/>
    <w:rsid w:val="00D222D6"/>
    <w:rsid w:val="00E9756A"/>
    <w:rsid w:val="00F308D2"/>
    <w:rsid w:val="00F622B1"/>
    <w:rsid w:val="00F63056"/>
    <w:rsid w:val="00F9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00F30-58F3-483D-A124-03BD4547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6F9"/>
    <w:pPr>
      <w:ind w:leftChars="200" w:left="480"/>
    </w:pPr>
  </w:style>
  <w:style w:type="table" w:styleId="a4">
    <w:name w:val="Table Grid"/>
    <w:basedOn w:val="a1"/>
    <w:uiPriority w:val="39"/>
    <w:rsid w:val="00862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626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5">
    <w:name w:val="endnote text"/>
    <w:basedOn w:val="a"/>
    <w:link w:val="a6"/>
    <w:uiPriority w:val="99"/>
    <w:semiHidden/>
    <w:unhideWhenUsed/>
    <w:rsid w:val="0017711E"/>
    <w:pPr>
      <w:snapToGrid w:val="0"/>
    </w:pPr>
  </w:style>
  <w:style w:type="character" w:customStyle="1" w:styleId="a6">
    <w:name w:val="章節附註文字 字元"/>
    <w:basedOn w:val="a0"/>
    <w:link w:val="a5"/>
    <w:uiPriority w:val="99"/>
    <w:semiHidden/>
    <w:rsid w:val="0017711E"/>
  </w:style>
  <w:style w:type="character" w:styleId="a7">
    <w:name w:val="endnote reference"/>
    <w:basedOn w:val="a0"/>
    <w:uiPriority w:val="99"/>
    <w:semiHidden/>
    <w:unhideWhenUsed/>
    <w:rsid w:val="0017711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A6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A64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5EA0D-4AB5-4A07-BFB6-8557914D0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 Yee HO</dc:creator>
  <cp:keywords/>
  <dc:description/>
  <cp:lastModifiedBy>Yin Yee HO</cp:lastModifiedBy>
  <cp:revision>9</cp:revision>
  <cp:lastPrinted>2018-05-03T14:25:00Z</cp:lastPrinted>
  <dcterms:created xsi:type="dcterms:W3CDTF">2018-04-28T07:25:00Z</dcterms:created>
  <dcterms:modified xsi:type="dcterms:W3CDTF">2018-05-03T14:39:00Z</dcterms:modified>
</cp:coreProperties>
</file>